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F69" w:rsidRDefault="00971F69" w:rsidP="00971F69">
      <w:pPr>
        <w:pStyle w:val="ChapNum"/>
        <w:rPr>
          <w:lang w:val="tr-TR"/>
        </w:rPr>
      </w:pPr>
      <w:r w:rsidRPr="00BA52FD">
        <w:rPr>
          <w:lang w:val="tr-TR"/>
        </w:rPr>
        <w:t>Ek</w:t>
      </w:r>
      <w:r w:rsidR="00971887">
        <w:rPr>
          <w:lang w:val="tr-TR"/>
        </w:rPr>
        <w:t>-</w:t>
      </w:r>
      <w:r w:rsidRPr="00BA52FD">
        <w:rPr>
          <w:lang w:val="tr-TR"/>
        </w:rPr>
        <w:t>3</w:t>
      </w:r>
    </w:p>
    <w:p w:rsidR="00971F69" w:rsidRPr="00BA52FD" w:rsidRDefault="00B4516A" w:rsidP="00971F69">
      <w:pPr>
        <w:pStyle w:val="ChapNum"/>
        <w:rPr>
          <w:lang w:val="tr-TR"/>
        </w:rPr>
      </w:pPr>
      <w:r w:rsidRPr="00BA52FD">
        <w:rPr>
          <w:lang w:val="tr-TR"/>
        </w:rPr>
        <w:fldChar w:fldCharType="begin"/>
      </w:r>
      <w:r w:rsidR="00971F69" w:rsidRPr="00BA52FD">
        <w:rPr>
          <w:lang w:val="tr-TR"/>
        </w:rPr>
        <w:instrText xml:space="preserve"> TC "</w:instrText>
      </w:r>
      <w:bookmarkStart w:id="0" w:name="_Toc3627333"/>
      <w:bookmarkStart w:id="1" w:name="_Toc82419240"/>
      <w:bookmarkStart w:id="2" w:name="_Toc249175199"/>
      <w:r w:rsidR="00971F69" w:rsidRPr="00BA52FD">
        <w:rPr>
          <w:lang w:val="tr-TR"/>
        </w:rPr>
        <w:instrText>Annex 3</w:instrText>
      </w:r>
      <w:r w:rsidR="00971F69" w:rsidRPr="00BA52FD">
        <w:rPr>
          <w:lang w:val="tr-TR"/>
        </w:rPr>
        <w:tab/>
      </w:r>
      <w:bookmarkEnd w:id="0"/>
      <w:r w:rsidR="00971F69" w:rsidRPr="00BA52FD">
        <w:rPr>
          <w:lang w:val="tr-TR"/>
        </w:rPr>
        <w:instrText>Procedure for the approval of road vehicles complying with the technical conditions set forth in the regulations contained in Annex 2</w:instrText>
      </w:r>
      <w:bookmarkEnd w:id="1"/>
      <w:bookmarkEnd w:id="2"/>
      <w:r w:rsidR="00971F69" w:rsidRPr="00BA52FD">
        <w:rPr>
          <w:lang w:val="tr-TR"/>
        </w:rPr>
        <w:instrText>" \l4</w:instrText>
      </w:r>
      <w:r w:rsidRPr="00BA52FD">
        <w:rPr>
          <w:lang w:val="tr-TR"/>
        </w:rPr>
        <w:fldChar w:fldCharType="end"/>
      </w:r>
    </w:p>
    <w:p w:rsidR="00971F69" w:rsidRPr="00BA52FD" w:rsidRDefault="00971F69" w:rsidP="00971F69">
      <w:pPr>
        <w:pStyle w:val="Balk2"/>
      </w:pPr>
      <w:r w:rsidRPr="00BA52FD">
        <w:t>EK-</w:t>
      </w:r>
      <w:smartTag w:uri="urn:schemas-microsoft-com:office:smarttags" w:element="metricconverter">
        <w:smartTagPr>
          <w:attr w:name="ProductID" w:val="2 ’"/>
        </w:smartTagPr>
        <w:r w:rsidRPr="00BA52FD">
          <w:t>2 ’</w:t>
        </w:r>
      </w:smartTag>
      <w:r w:rsidRPr="00BA52FD">
        <w:t xml:space="preserve"> DE YER ALAN </w:t>
      </w:r>
      <w:r w:rsidRPr="00971887">
        <w:t>KURALLARDA</w:t>
      </w:r>
      <w:r w:rsidRPr="00BA52FD">
        <w:t xml:space="preserve"> ÖNGÖRÜLEN TEKNİK KOŞULLARA UYGUN OLAN KARAYOLU TAŞITLARININ KABUL İŞLEMİ</w:t>
      </w:r>
    </w:p>
    <w:p w:rsidR="00971F69" w:rsidRDefault="00971F69" w:rsidP="00971F69">
      <w:pPr>
        <w:pStyle w:val="CHAPNAMESUB"/>
        <w:rPr>
          <w:lang w:val="tr-TR"/>
        </w:rPr>
      </w:pPr>
      <w:r w:rsidRPr="00BA52FD">
        <w:rPr>
          <w:lang w:val="tr-TR"/>
        </w:rPr>
        <w:t>GENEL BİLGİLER</w:t>
      </w:r>
    </w:p>
    <w:p w:rsidR="00971887" w:rsidRPr="00BA52FD" w:rsidRDefault="00971887" w:rsidP="00971F69">
      <w:pPr>
        <w:pStyle w:val="CHAPNAMESUB"/>
        <w:rPr>
          <w:lang w:val="tr-TR"/>
        </w:rPr>
      </w:pPr>
    </w:p>
    <w:p w:rsidR="00971F69" w:rsidRPr="00BA52FD" w:rsidRDefault="00971F69" w:rsidP="00971F69">
      <w:pPr>
        <w:jc w:val="both"/>
        <w:rPr>
          <w:lang w:val="tr-TR"/>
        </w:rPr>
      </w:pPr>
      <w:r w:rsidRPr="00BA52FD">
        <w:rPr>
          <w:b/>
          <w:lang w:val="tr-TR"/>
        </w:rPr>
        <w:t xml:space="preserve">1. </w:t>
      </w:r>
      <w:r w:rsidRPr="00BA52FD">
        <w:rPr>
          <w:lang w:val="tr-TR"/>
        </w:rPr>
        <w:t xml:space="preserve">Karayolu taşıtları aşağıdaki işlemlerden birisine göre </w:t>
      </w:r>
      <w:r w:rsidRPr="00971887">
        <w:rPr>
          <w:lang w:val="tr-TR"/>
        </w:rPr>
        <w:t>kabul edilebilir</w:t>
      </w:r>
      <w:r w:rsidR="00971887">
        <w:rPr>
          <w:lang w:val="tr-TR"/>
        </w:rPr>
        <w:t>.</w:t>
      </w:r>
      <w:r w:rsidRPr="00BA52FD">
        <w:rPr>
          <w:lang w:val="tr-TR"/>
        </w:rPr>
        <w:t xml:space="preserve"> </w:t>
      </w:r>
    </w:p>
    <w:p w:rsidR="00971F69" w:rsidRPr="00BA52FD" w:rsidRDefault="00971F69" w:rsidP="00971F69">
      <w:pPr>
        <w:pStyle w:val="GvdeMetni"/>
        <w:rPr>
          <w:lang w:val="tr-TR"/>
        </w:rPr>
      </w:pPr>
      <w:r w:rsidRPr="00BA52FD">
        <w:rPr>
          <w:lang w:val="tr-TR"/>
        </w:rPr>
        <w:t> </w:t>
      </w:r>
    </w:p>
    <w:p w:rsidR="00971F69" w:rsidRPr="00BA52FD" w:rsidRDefault="00971F69" w:rsidP="00971F69">
      <w:pPr>
        <w:pStyle w:val="GvdeMetni"/>
        <w:ind w:firstLine="1250"/>
        <w:rPr>
          <w:lang w:val="tr-TR"/>
        </w:rPr>
      </w:pPr>
      <w:r w:rsidRPr="00BA52FD">
        <w:rPr>
          <w:lang w:val="tr-TR"/>
        </w:rPr>
        <w:t xml:space="preserve">(a) Ayrı </w:t>
      </w:r>
      <w:proofErr w:type="spellStart"/>
      <w:proofErr w:type="gramStart"/>
      <w:r w:rsidRPr="00BA52FD">
        <w:rPr>
          <w:lang w:val="tr-TR"/>
        </w:rPr>
        <w:t>ayrı</w:t>
      </w:r>
      <w:proofErr w:type="spellEnd"/>
      <w:r w:rsidRPr="00BA52FD">
        <w:rPr>
          <w:lang w:val="tr-TR"/>
        </w:rPr>
        <w:t>,</w:t>
      </w:r>
      <w:proofErr w:type="gramEnd"/>
      <w:r w:rsidRPr="00BA52FD">
        <w:rPr>
          <w:lang w:val="tr-TR"/>
        </w:rPr>
        <w:t xml:space="preserve"> veya</w:t>
      </w:r>
    </w:p>
    <w:p w:rsidR="00971F69" w:rsidRPr="00BA52FD" w:rsidRDefault="00971F69" w:rsidP="00971F69">
      <w:pPr>
        <w:pStyle w:val="GvdeMetni"/>
        <w:rPr>
          <w:lang w:val="tr-TR"/>
        </w:rPr>
      </w:pPr>
      <w:r w:rsidRPr="00BA52FD">
        <w:rPr>
          <w:lang w:val="tr-TR"/>
        </w:rPr>
        <w:t> </w:t>
      </w:r>
    </w:p>
    <w:p w:rsidR="00971F69" w:rsidRPr="00BA52FD" w:rsidRDefault="00971F69" w:rsidP="00971F69">
      <w:pPr>
        <w:pStyle w:val="GvdeMetni"/>
        <w:ind w:firstLine="1250"/>
        <w:rPr>
          <w:lang w:val="tr-TR"/>
        </w:rPr>
      </w:pPr>
      <w:r w:rsidRPr="00BA52FD">
        <w:rPr>
          <w:lang w:val="tr-TR"/>
        </w:rPr>
        <w:t>(b) Yapım tiplerine göre (bir karayolu taşıtı serisi gibi)</w:t>
      </w:r>
    </w:p>
    <w:p w:rsidR="00971F69" w:rsidRPr="00BA52FD" w:rsidRDefault="00971F69" w:rsidP="00971F69">
      <w:pPr>
        <w:pStyle w:val="GvdeMetni"/>
        <w:rPr>
          <w:lang w:val="tr-TR"/>
        </w:rPr>
      </w:pPr>
      <w:r w:rsidRPr="00BA52FD">
        <w:rPr>
          <w:lang w:val="tr-TR"/>
        </w:rPr>
        <w:t> </w:t>
      </w:r>
    </w:p>
    <w:p w:rsidR="00971F69" w:rsidRPr="00BA52FD" w:rsidRDefault="00971F69" w:rsidP="00971F69">
      <w:pPr>
        <w:pStyle w:val="GvdeMetni"/>
        <w:rPr>
          <w:lang w:val="tr-TR"/>
        </w:rPr>
      </w:pPr>
      <w:r w:rsidRPr="00BA52FD">
        <w:rPr>
          <w:b/>
          <w:lang w:val="tr-TR"/>
        </w:rPr>
        <w:t xml:space="preserve">2. </w:t>
      </w:r>
      <w:r w:rsidRPr="00BA52FD">
        <w:rPr>
          <w:lang w:val="tr-TR"/>
        </w:rPr>
        <w:t xml:space="preserve">Ek-4 deki standart modele uygun </w:t>
      </w:r>
      <w:r w:rsidRPr="00971887">
        <w:rPr>
          <w:lang w:val="tr-TR"/>
        </w:rPr>
        <w:t>kabul belgesi</w:t>
      </w:r>
      <w:r w:rsidRPr="00BA52FD">
        <w:rPr>
          <w:lang w:val="tr-TR"/>
        </w:rPr>
        <w:t xml:space="preserve"> onaylanmış araçlara verilir. Bu belge, </w:t>
      </w:r>
      <w:r w:rsidRPr="00971887">
        <w:rPr>
          <w:lang w:val="tr-TR"/>
        </w:rPr>
        <w:t>belgeyi veren</w:t>
      </w:r>
      <w:r w:rsidRPr="00BA52FD">
        <w:rPr>
          <w:lang w:val="tr-TR"/>
        </w:rPr>
        <w:t xml:space="preserve"> ülkenin dilinde ve Fransızca veya İngilizce </w:t>
      </w:r>
      <w:r w:rsidRPr="00971887">
        <w:rPr>
          <w:lang w:val="tr-TR"/>
        </w:rPr>
        <w:t>basılacaktır</w:t>
      </w:r>
      <w:r w:rsidRPr="00BA52FD">
        <w:rPr>
          <w:lang w:val="tr-TR"/>
        </w:rPr>
        <w:t xml:space="preserve"> Belgeyi </w:t>
      </w:r>
      <w:r w:rsidRPr="00971887">
        <w:rPr>
          <w:lang w:val="tr-TR"/>
        </w:rPr>
        <w:t>veren</w:t>
      </w:r>
      <w:r w:rsidRPr="00BA52FD">
        <w:rPr>
          <w:lang w:val="tr-TR"/>
        </w:rPr>
        <w:t xml:space="preserve"> makam, gerek gördüğü takdirde, doğruluğu kendisi tarafından onaylanmış resim ve çizimleri belgeye iliştirir. Bu takdirde </w:t>
      </w:r>
      <w:r w:rsidRPr="00971887">
        <w:rPr>
          <w:lang w:val="tr-TR"/>
        </w:rPr>
        <w:t>bunların</w:t>
      </w:r>
      <w:r w:rsidRPr="00BA52FD">
        <w:rPr>
          <w:lang w:val="tr-TR"/>
        </w:rPr>
        <w:t xml:space="preserve"> sayısı ilgili makam tarafından </w:t>
      </w:r>
      <w:r w:rsidRPr="00971887">
        <w:rPr>
          <w:lang w:val="tr-TR"/>
        </w:rPr>
        <w:t>kabul belgesinin</w:t>
      </w:r>
      <w:r w:rsidRPr="00BA52FD">
        <w:rPr>
          <w:lang w:val="tr-TR"/>
        </w:rPr>
        <w:t xml:space="preserve"> 6 no.lu bölümüne ilave edilecektir.</w:t>
      </w:r>
    </w:p>
    <w:p w:rsidR="00971F69" w:rsidRPr="00BA52FD" w:rsidRDefault="00971F69" w:rsidP="00971F69">
      <w:pPr>
        <w:jc w:val="both"/>
        <w:rPr>
          <w:i/>
          <w:lang w:val="tr-TR"/>
        </w:rPr>
      </w:pPr>
    </w:p>
    <w:p w:rsidR="00971F69" w:rsidRPr="00BA52FD" w:rsidRDefault="00971F69" w:rsidP="00971F69">
      <w:pPr>
        <w:pStyle w:val="GvdeMetni"/>
        <w:rPr>
          <w:color w:val="00B050"/>
          <w:lang w:val="tr-TR"/>
        </w:rPr>
      </w:pPr>
    </w:p>
    <w:p w:rsidR="00971F69" w:rsidRPr="00BA52FD" w:rsidRDefault="00971F69" w:rsidP="00971F69">
      <w:pPr>
        <w:pStyle w:val="GvdeMetni"/>
        <w:rPr>
          <w:lang w:val="tr-TR"/>
        </w:rPr>
      </w:pPr>
      <w:r w:rsidRPr="00BA52FD">
        <w:rPr>
          <w:lang w:val="tr-TR"/>
        </w:rPr>
        <w:t> </w:t>
      </w:r>
    </w:p>
    <w:p w:rsidR="00971F69" w:rsidRPr="00BA52FD" w:rsidRDefault="00971F69" w:rsidP="00971F69">
      <w:pPr>
        <w:pStyle w:val="GvdeMetni"/>
        <w:rPr>
          <w:lang w:val="tr-TR"/>
        </w:rPr>
      </w:pPr>
      <w:r w:rsidRPr="00BA52FD">
        <w:rPr>
          <w:b/>
          <w:lang w:val="tr-TR"/>
        </w:rPr>
        <w:t xml:space="preserve">3. </w:t>
      </w:r>
      <w:r w:rsidRPr="00971887">
        <w:rPr>
          <w:lang w:val="tr-TR"/>
        </w:rPr>
        <w:t>Kabul belgesi</w:t>
      </w:r>
      <w:r w:rsidRPr="00BA52FD">
        <w:rPr>
          <w:lang w:val="tr-TR"/>
        </w:rPr>
        <w:t xml:space="preserve"> karayolu taşıtında </w:t>
      </w:r>
      <w:r w:rsidRPr="00971887">
        <w:rPr>
          <w:lang w:val="tr-TR"/>
        </w:rPr>
        <w:t>muhafaza</w:t>
      </w:r>
      <w:r w:rsidRPr="00BA52FD">
        <w:rPr>
          <w:lang w:val="tr-TR"/>
        </w:rPr>
        <w:t xml:space="preserve"> </w:t>
      </w:r>
      <w:r w:rsidRPr="00971887">
        <w:rPr>
          <w:lang w:val="tr-TR"/>
        </w:rPr>
        <w:t>edilecektir</w:t>
      </w:r>
      <w:r w:rsidRPr="00BA52FD">
        <w:rPr>
          <w:lang w:val="tr-TR"/>
        </w:rPr>
        <w:t xml:space="preserve"> </w:t>
      </w:r>
    </w:p>
    <w:p w:rsidR="00971F69" w:rsidRPr="00BA52FD" w:rsidRDefault="00971F69" w:rsidP="00971F69">
      <w:pPr>
        <w:jc w:val="both"/>
        <w:rPr>
          <w:rFonts w:eastAsia="HG Mincho Light J" w:cs="Tahoma"/>
          <w:bCs/>
          <w:noProof/>
          <w:color w:val="00B050"/>
          <w:szCs w:val="20"/>
          <w:lang w:val="tr-TR" w:eastAsia="tr-TR"/>
        </w:rPr>
      </w:pPr>
    </w:p>
    <w:p w:rsidR="00971F69" w:rsidRPr="00BA52FD" w:rsidRDefault="00971F69" w:rsidP="00971F69">
      <w:pPr>
        <w:pStyle w:val="GvdeMetni"/>
        <w:rPr>
          <w:lang w:val="tr-TR"/>
        </w:rPr>
      </w:pPr>
    </w:p>
    <w:p w:rsidR="00971F69" w:rsidRPr="00BA52FD" w:rsidRDefault="00971F69" w:rsidP="00971F69">
      <w:pPr>
        <w:pStyle w:val="GvdeMetni"/>
        <w:rPr>
          <w:lang w:val="tr-TR"/>
        </w:rPr>
      </w:pPr>
      <w:r w:rsidRPr="00BA52FD">
        <w:rPr>
          <w:b/>
          <w:lang w:val="tr-TR"/>
        </w:rPr>
        <w:t xml:space="preserve">4. </w:t>
      </w:r>
      <w:r w:rsidRPr="00BA52FD">
        <w:rPr>
          <w:lang w:val="tr-TR"/>
        </w:rPr>
        <w:t xml:space="preserve">Karayolu taşıtları muayene edilmek veya </w:t>
      </w:r>
      <w:r w:rsidRPr="00971887">
        <w:rPr>
          <w:lang w:val="tr-TR"/>
        </w:rPr>
        <w:t xml:space="preserve">kabul belgesinin </w:t>
      </w:r>
      <w:r w:rsidRPr="00BA52FD">
        <w:rPr>
          <w:lang w:val="tr-TR"/>
        </w:rPr>
        <w:t xml:space="preserve">yenilenmesi amacı </w:t>
      </w:r>
      <w:proofErr w:type="gramStart"/>
      <w:r w:rsidRPr="00BA52FD">
        <w:rPr>
          <w:lang w:val="tr-TR"/>
        </w:rPr>
        <w:t>ile,</w:t>
      </w:r>
      <w:proofErr w:type="gramEnd"/>
      <w:r w:rsidRPr="00BA52FD">
        <w:rPr>
          <w:lang w:val="tr-TR"/>
        </w:rPr>
        <w:t xml:space="preserve"> taşıtın kayıtlı olduğu ülkenin yetkili makamlarına taşıtların kayıtlı olmadığı hallerde sahibinin ya da kullanan şahsın oturduğu ülkenin yetkili makamlarına iki yılda bir </w:t>
      </w:r>
      <w:r w:rsidRPr="00971887">
        <w:rPr>
          <w:lang w:val="tr-TR"/>
        </w:rPr>
        <w:t>gösterilecektir</w:t>
      </w:r>
      <w:r w:rsidRPr="00BA52FD">
        <w:rPr>
          <w:lang w:val="tr-TR"/>
        </w:rPr>
        <w:t xml:space="preserve"> </w:t>
      </w:r>
    </w:p>
    <w:p w:rsidR="00971F69" w:rsidRPr="00BA52FD" w:rsidRDefault="00971F69" w:rsidP="00971F69">
      <w:pPr>
        <w:pStyle w:val="GvdeMetni"/>
        <w:rPr>
          <w:lang w:val="tr-TR"/>
        </w:rPr>
      </w:pPr>
      <w:r w:rsidRPr="00BA52FD">
        <w:rPr>
          <w:lang w:val="tr-TR"/>
        </w:rPr>
        <w:t> </w:t>
      </w:r>
    </w:p>
    <w:p w:rsidR="00971F69" w:rsidRPr="00BA52FD" w:rsidRDefault="00971F69" w:rsidP="00971F69">
      <w:pPr>
        <w:pStyle w:val="GvdeMetni"/>
        <w:rPr>
          <w:lang w:val="tr-TR"/>
        </w:rPr>
      </w:pPr>
      <w:r w:rsidRPr="00BA52FD">
        <w:rPr>
          <w:b/>
          <w:lang w:val="tr-TR"/>
        </w:rPr>
        <w:t xml:space="preserve">5. </w:t>
      </w:r>
      <w:r w:rsidRPr="00BA52FD">
        <w:rPr>
          <w:lang w:val="tr-TR"/>
        </w:rPr>
        <w:t xml:space="preserve">Eğer bir karayolu taşıtı, kabulü için öngörülen teknik </w:t>
      </w:r>
      <w:r w:rsidRPr="00971887">
        <w:rPr>
          <w:lang w:val="tr-TR"/>
        </w:rPr>
        <w:t>uygunluk göstermiyorsa</w:t>
      </w:r>
      <w:r w:rsidRPr="00BA52FD">
        <w:rPr>
          <w:lang w:val="tr-TR"/>
        </w:rPr>
        <w:t xml:space="preserve">, TIR Karnesi </w:t>
      </w:r>
      <w:r w:rsidRPr="00971887">
        <w:rPr>
          <w:lang w:val="tr-TR"/>
        </w:rPr>
        <w:t>himayesinde</w:t>
      </w:r>
      <w:r w:rsidRPr="00BA52FD">
        <w:rPr>
          <w:lang w:val="tr-TR"/>
        </w:rPr>
        <w:t xml:space="preserve"> </w:t>
      </w:r>
      <w:r w:rsidRPr="00971887">
        <w:rPr>
          <w:lang w:val="tr-TR"/>
        </w:rPr>
        <w:t xml:space="preserve">malların </w:t>
      </w:r>
      <w:r w:rsidRPr="00BA52FD">
        <w:rPr>
          <w:lang w:val="tr-TR"/>
        </w:rPr>
        <w:t xml:space="preserve">taşınması için yeniden </w:t>
      </w:r>
      <w:r w:rsidRPr="00971887">
        <w:rPr>
          <w:lang w:val="tr-TR"/>
        </w:rPr>
        <w:t>kullanıma</w:t>
      </w:r>
      <w:r w:rsidRPr="00BA52FD">
        <w:rPr>
          <w:lang w:val="tr-TR"/>
        </w:rPr>
        <w:t xml:space="preserve"> </w:t>
      </w:r>
      <w:r w:rsidRPr="00971887">
        <w:rPr>
          <w:lang w:val="tr-TR"/>
        </w:rPr>
        <w:t>konmadan</w:t>
      </w:r>
      <w:r w:rsidRPr="00BA52FD">
        <w:rPr>
          <w:lang w:val="tr-TR"/>
        </w:rPr>
        <w:t xml:space="preserve"> öncesi</w:t>
      </w:r>
      <w:r w:rsidRPr="00971887">
        <w:rPr>
          <w:lang w:val="tr-TR"/>
        </w:rPr>
        <w:t xml:space="preserve"> kabulünü sağlayan</w:t>
      </w:r>
      <w:r w:rsidRPr="00BA52FD">
        <w:rPr>
          <w:lang w:val="tr-TR"/>
        </w:rPr>
        <w:t xml:space="preserve"> sözü edilen teknik şartlara</w:t>
      </w:r>
      <w:r w:rsidRPr="00971887">
        <w:rPr>
          <w:lang w:val="tr-TR"/>
        </w:rPr>
        <w:t>.</w:t>
      </w:r>
      <w:r w:rsidRPr="00BA52FD">
        <w:rPr>
          <w:lang w:val="tr-TR"/>
        </w:rPr>
        <w:t xml:space="preserve"> </w:t>
      </w:r>
      <w:proofErr w:type="gramStart"/>
      <w:r w:rsidRPr="00971887">
        <w:rPr>
          <w:lang w:val="tr-TR"/>
        </w:rPr>
        <w:t>göre</w:t>
      </w:r>
      <w:proofErr w:type="gramEnd"/>
      <w:r w:rsidRPr="00BA52FD">
        <w:rPr>
          <w:lang w:val="tr-TR"/>
        </w:rPr>
        <w:t xml:space="preserve"> </w:t>
      </w:r>
      <w:r w:rsidRPr="00971887">
        <w:rPr>
          <w:lang w:val="tr-TR"/>
        </w:rPr>
        <w:t>tekrar</w:t>
      </w:r>
      <w:r w:rsidRPr="00BA52FD">
        <w:rPr>
          <w:lang w:val="tr-TR"/>
        </w:rPr>
        <w:t xml:space="preserve"> </w:t>
      </w:r>
      <w:r w:rsidRPr="00971887">
        <w:rPr>
          <w:lang w:val="tr-TR"/>
        </w:rPr>
        <w:t>uydurulması</w:t>
      </w:r>
      <w:r w:rsidRPr="00BA52FD">
        <w:rPr>
          <w:lang w:val="tr-TR"/>
        </w:rPr>
        <w:t xml:space="preserve"> </w:t>
      </w:r>
      <w:r w:rsidRPr="00971887">
        <w:rPr>
          <w:lang w:val="tr-TR"/>
        </w:rPr>
        <w:t>gereklidir</w:t>
      </w:r>
      <w:r w:rsidRPr="00BA52FD">
        <w:rPr>
          <w:lang w:val="tr-TR"/>
        </w:rPr>
        <w:t>.</w:t>
      </w:r>
    </w:p>
    <w:p w:rsidR="00971F69" w:rsidRPr="00BA52FD" w:rsidRDefault="00971F69" w:rsidP="00971F69">
      <w:pPr>
        <w:pStyle w:val="GvdeMetni"/>
        <w:rPr>
          <w:lang w:val="tr-TR"/>
        </w:rPr>
      </w:pPr>
      <w:r w:rsidRPr="00BA52FD">
        <w:rPr>
          <w:lang w:val="tr-TR"/>
        </w:rPr>
        <w:t> </w:t>
      </w:r>
    </w:p>
    <w:p w:rsidR="00971F69" w:rsidRPr="00BA52FD" w:rsidRDefault="00971F69" w:rsidP="00971F69">
      <w:pPr>
        <w:pStyle w:val="GvdeMetni"/>
        <w:rPr>
          <w:lang w:val="tr-TR"/>
        </w:rPr>
      </w:pPr>
      <w:r w:rsidRPr="00BA52FD">
        <w:rPr>
          <w:b/>
          <w:lang w:val="tr-TR"/>
        </w:rPr>
        <w:t xml:space="preserve">6. </w:t>
      </w:r>
      <w:r w:rsidRPr="00BA52FD">
        <w:rPr>
          <w:lang w:val="tr-TR"/>
        </w:rPr>
        <w:t xml:space="preserve">Bir karayolu taşıtının temel özelliklerinde değişiklik yapılmışsa, </w:t>
      </w:r>
      <w:r w:rsidRPr="00971887">
        <w:rPr>
          <w:lang w:val="tr-TR"/>
        </w:rPr>
        <w:t>taşıtın</w:t>
      </w:r>
      <w:r w:rsidRPr="00BA52FD">
        <w:rPr>
          <w:lang w:val="tr-TR"/>
        </w:rPr>
        <w:t xml:space="preserve"> </w:t>
      </w:r>
      <w:r w:rsidRPr="00971887">
        <w:rPr>
          <w:lang w:val="tr-TR"/>
        </w:rPr>
        <w:t>kabul</w:t>
      </w:r>
      <w:r w:rsidRPr="00BA52FD">
        <w:rPr>
          <w:lang w:val="tr-TR"/>
        </w:rPr>
        <w:t xml:space="preserve"> </w:t>
      </w:r>
      <w:r w:rsidRPr="00971887">
        <w:rPr>
          <w:lang w:val="tr-TR"/>
        </w:rPr>
        <w:t>belgesi</w:t>
      </w:r>
      <w:r w:rsidRPr="00BA52FD">
        <w:rPr>
          <w:lang w:val="tr-TR"/>
        </w:rPr>
        <w:t xml:space="preserve"> onay </w:t>
      </w:r>
      <w:r w:rsidRPr="00971887">
        <w:rPr>
          <w:lang w:val="tr-TR"/>
        </w:rPr>
        <w:t>hükümsüz</w:t>
      </w:r>
      <w:r w:rsidRPr="00BA52FD">
        <w:rPr>
          <w:lang w:val="tr-TR"/>
        </w:rPr>
        <w:t xml:space="preserve"> sayılacak, TIR Karnesi </w:t>
      </w:r>
      <w:r w:rsidRPr="00971887">
        <w:rPr>
          <w:lang w:val="tr-TR"/>
        </w:rPr>
        <w:t>himayesinde</w:t>
      </w:r>
      <w:r w:rsidRPr="00BA52FD">
        <w:rPr>
          <w:lang w:val="tr-TR"/>
        </w:rPr>
        <w:t xml:space="preserve"> eşya </w:t>
      </w:r>
      <w:r w:rsidRPr="00971887">
        <w:rPr>
          <w:lang w:val="tr-TR"/>
        </w:rPr>
        <w:t>nakliyatı</w:t>
      </w:r>
      <w:r w:rsidRPr="00BA52FD">
        <w:rPr>
          <w:lang w:val="tr-TR"/>
        </w:rPr>
        <w:t xml:space="preserve"> için kullanılmadan önce yetkili makam tarafından </w:t>
      </w:r>
      <w:r w:rsidRPr="00971887">
        <w:rPr>
          <w:lang w:val="tr-TR"/>
        </w:rPr>
        <w:t>tekrar</w:t>
      </w:r>
      <w:r w:rsidRPr="00BA52FD">
        <w:rPr>
          <w:lang w:val="tr-TR"/>
        </w:rPr>
        <w:t xml:space="preserve"> onaylanacaktır.</w:t>
      </w:r>
    </w:p>
    <w:p w:rsidR="00971F69" w:rsidRPr="00BA52FD" w:rsidRDefault="00971F69" w:rsidP="00971F69">
      <w:pPr>
        <w:pStyle w:val="GvdeMetni"/>
        <w:rPr>
          <w:lang w:val="tr-TR"/>
        </w:rPr>
      </w:pPr>
      <w:r w:rsidRPr="00BA52FD">
        <w:rPr>
          <w:lang w:val="tr-TR"/>
        </w:rPr>
        <w:t> </w:t>
      </w:r>
    </w:p>
    <w:p w:rsidR="00971F69" w:rsidRPr="00BA52FD" w:rsidRDefault="00971F69" w:rsidP="00971F69">
      <w:pPr>
        <w:pStyle w:val="GvdeMetni"/>
        <w:rPr>
          <w:lang w:val="tr-TR"/>
        </w:rPr>
      </w:pPr>
      <w:r w:rsidRPr="00BA52FD">
        <w:rPr>
          <w:b/>
          <w:lang w:val="tr-TR"/>
        </w:rPr>
        <w:t xml:space="preserve">7. </w:t>
      </w:r>
      <w:r w:rsidRPr="00BA52FD">
        <w:rPr>
          <w:lang w:val="tr-TR"/>
        </w:rPr>
        <w:t xml:space="preserve">Taşıtın kayıtlı olduğu ülkenin yetkili makamları veya taşıtın kaydedilmesinin talep edilmediği ülkelerde taşıt sahibinin veya kullananın yerleştiği ülkenin yetkili makamları, bu Sözleşmenin 14 üncü maddesinde ve </w:t>
      </w:r>
      <w:proofErr w:type="gramStart"/>
      <w:r w:rsidRPr="00BA52FD">
        <w:rPr>
          <w:lang w:val="tr-TR"/>
        </w:rPr>
        <w:t xml:space="preserve">bu  </w:t>
      </w:r>
      <w:r w:rsidRPr="00971887">
        <w:rPr>
          <w:lang w:val="tr-TR"/>
        </w:rPr>
        <w:t>maddenin</w:t>
      </w:r>
      <w:proofErr w:type="gramEnd"/>
      <w:r w:rsidRPr="00BA52FD">
        <w:rPr>
          <w:lang w:val="tr-TR"/>
        </w:rPr>
        <w:t xml:space="preserve"> 4, 5 ve 6 </w:t>
      </w:r>
      <w:proofErr w:type="spellStart"/>
      <w:r w:rsidRPr="00BA52FD">
        <w:rPr>
          <w:lang w:val="tr-TR"/>
        </w:rPr>
        <w:t>ncı</w:t>
      </w:r>
      <w:proofErr w:type="spellEnd"/>
      <w:r w:rsidRPr="00BA52FD">
        <w:rPr>
          <w:lang w:val="tr-TR"/>
        </w:rPr>
        <w:t xml:space="preserve"> </w:t>
      </w:r>
      <w:r w:rsidRPr="00971887">
        <w:rPr>
          <w:lang w:val="tr-TR"/>
        </w:rPr>
        <w:t>paragraflarında</w:t>
      </w:r>
      <w:r w:rsidRPr="00BA52FD">
        <w:rPr>
          <w:lang w:val="tr-TR"/>
        </w:rPr>
        <w:t xml:space="preserve"> öngörülen durumlarda kabul belgesini geri alabilirler, yenileyebilirler veya yeni bir </w:t>
      </w:r>
      <w:r w:rsidR="00971887">
        <w:rPr>
          <w:lang w:val="tr-TR"/>
        </w:rPr>
        <w:t>K</w:t>
      </w:r>
      <w:r w:rsidRPr="00971887">
        <w:rPr>
          <w:lang w:val="tr-TR"/>
        </w:rPr>
        <w:t>abul</w:t>
      </w:r>
      <w:r w:rsidRPr="00BA52FD">
        <w:rPr>
          <w:lang w:val="tr-TR"/>
        </w:rPr>
        <w:t xml:space="preserve"> Belgesi verebilirler.</w:t>
      </w:r>
    </w:p>
    <w:p w:rsidR="00971F69" w:rsidRPr="00BA52FD" w:rsidRDefault="00971F69" w:rsidP="00971F69">
      <w:pPr>
        <w:jc w:val="both"/>
        <w:rPr>
          <w:lang w:val="tr-TR"/>
        </w:rPr>
      </w:pPr>
      <w:r w:rsidRPr="00BA52FD">
        <w:rPr>
          <w:lang w:val="tr-TR"/>
        </w:rPr>
        <w:t> </w:t>
      </w:r>
    </w:p>
    <w:p w:rsidR="00971F69" w:rsidRPr="00BA52FD" w:rsidRDefault="00971F69" w:rsidP="00971F69">
      <w:pPr>
        <w:pStyle w:val="Balk3"/>
        <w:rPr>
          <w:lang w:val="tr-TR"/>
        </w:rPr>
      </w:pPr>
      <w:bookmarkStart w:id="3" w:name="_Toc4785240"/>
      <w:bookmarkStart w:id="4" w:name="_Toc4854551"/>
      <w:r w:rsidRPr="00BA52FD">
        <w:rPr>
          <w:lang w:val="tr-TR"/>
        </w:rPr>
        <w:t xml:space="preserve">AYRI </w:t>
      </w:r>
      <w:proofErr w:type="spellStart"/>
      <w:r w:rsidRPr="00BA52FD">
        <w:rPr>
          <w:lang w:val="tr-TR"/>
        </w:rPr>
        <w:t>AYRI</w:t>
      </w:r>
      <w:proofErr w:type="spellEnd"/>
      <w:r w:rsidRPr="00BA52FD">
        <w:rPr>
          <w:lang w:val="tr-TR"/>
        </w:rPr>
        <w:t xml:space="preserve"> </w:t>
      </w:r>
      <w:r w:rsidRPr="00971887">
        <w:rPr>
          <w:lang w:val="tr-TR"/>
        </w:rPr>
        <w:t>KABUL</w:t>
      </w:r>
      <w:r w:rsidRPr="00BA52FD">
        <w:rPr>
          <w:lang w:val="tr-TR"/>
        </w:rPr>
        <w:t xml:space="preserve"> İŞLEMİ</w:t>
      </w:r>
      <w:bookmarkEnd w:id="3"/>
      <w:bookmarkEnd w:id="4"/>
    </w:p>
    <w:p w:rsidR="00971F69" w:rsidRPr="00BA52FD" w:rsidRDefault="00971F69" w:rsidP="00971F69">
      <w:pPr>
        <w:jc w:val="both"/>
        <w:rPr>
          <w:lang w:val="tr-TR"/>
        </w:rPr>
      </w:pPr>
      <w:r w:rsidRPr="00BA52FD">
        <w:rPr>
          <w:lang w:val="tr-TR"/>
        </w:rPr>
        <w:t> </w:t>
      </w:r>
    </w:p>
    <w:p w:rsidR="00971F69" w:rsidRPr="00BA52FD" w:rsidRDefault="00971F69" w:rsidP="00971F69">
      <w:pPr>
        <w:pStyle w:val="GvdeMetni"/>
        <w:rPr>
          <w:lang w:val="tr-TR"/>
        </w:rPr>
      </w:pPr>
      <w:r w:rsidRPr="00BA52FD">
        <w:rPr>
          <w:b/>
          <w:lang w:val="tr-TR"/>
        </w:rPr>
        <w:t xml:space="preserve">8. </w:t>
      </w:r>
      <w:r w:rsidRPr="00971887">
        <w:rPr>
          <w:lang w:val="tr-TR"/>
        </w:rPr>
        <w:t>Mal</w:t>
      </w:r>
      <w:r w:rsidRPr="00BA52FD">
        <w:rPr>
          <w:lang w:val="tr-TR"/>
        </w:rPr>
        <w:t xml:space="preserve"> sahibi, sürücü veya bunlardan birinin temsilcisi, ayrı </w:t>
      </w:r>
      <w:proofErr w:type="spellStart"/>
      <w:r w:rsidRPr="00BA52FD">
        <w:rPr>
          <w:lang w:val="tr-TR"/>
        </w:rPr>
        <w:t>ayrı</w:t>
      </w:r>
      <w:proofErr w:type="spellEnd"/>
      <w:r w:rsidRPr="00BA52FD">
        <w:rPr>
          <w:lang w:val="tr-TR"/>
        </w:rPr>
        <w:t xml:space="preserve"> </w:t>
      </w:r>
      <w:r w:rsidRPr="00971887">
        <w:rPr>
          <w:lang w:val="tr-TR"/>
        </w:rPr>
        <w:t>kabul</w:t>
      </w:r>
      <w:r w:rsidRPr="00BA52FD">
        <w:rPr>
          <w:lang w:val="tr-TR"/>
        </w:rPr>
        <w:t xml:space="preserve"> işlemi için yetkili makama müracaat ederler. Yetkili makam taşıtın yukarıda 1inci ve 7nci </w:t>
      </w:r>
      <w:r w:rsidRPr="00971887">
        <w:rPr>
          <w:lang w:val="tr-TR"/>
        </w:rPr>
        <w:t>paragraflarda</w:t>
      </w:r>
      <w:r w:rsidRPr="00BA52FD">
        <w:rPr>
          <w:lang w:val="tr-TR"/>
        </w:rPr>
        <w:t xml:space="preserve"> sözü edilen genel kurallara uygun olup olmadığını araştırır ve taşıtın 2 no.lu ekte gösterilen teknik şartlara uygun olduğu konusunda </w:t>
      </w:r>
      <w:r w:rsidRPr="00971887">
        <w:rPr>
          <w:lang w:val="tr-TR"/>
        </w:rPr>
        <w:t>tatmin</w:t>
      </w:r>
      <w:r w:rsidRPr="00BA52FD">
        <w:rPr>
          <w:lang w:val="tr-TR"/>
        </w:rPr>
        <w:t xml:space="preserve"> olup ve kabul ettikten sonra 4 no.lu ekteki modele uygun bir belge verir.</w:t>
      </w:r>
    </w:p>
    <w:p w:rsidR="00971F69" w:rsidRDefault="00971F69" w:rsidP="00971F69">
      <w:pPr>
        <w:jc w:val="both"/>
        <w:rPr>
          <w:lang w:val="tr-TR"/>
        </w:rPr>
      </w:pPr>
      <w:r w:rsidRPr="00BA52FD">
        <w:rPr>
          <w:lang w:val="tr-TR"/>
        </w:rPr>
        <w:t> </w:t>
      </w:r>
    </w:p>
    <w:p w:rsidR="00971887" w:rsidRPr="00BA52FD" w:rsidRDefault="00971887" w:rsidP="00971F69">
      <w:pPr>
        <w:jc w:val="both"/>
        <w:rPr>
          <w:lang w:val="tr-TR"/>
        </w:rPr>
      </w:pPr>
    </w:p>
    <w:p w:rsidR="00971F69" w:rsidRPr="00BA52FD" w:rsidRDefault="00971F69" w:rsidP="00971F69">
      <w:pPr>
        <w:pStyle w:val="Balk3"/>
        <w:rPr>
          <w:lang w:val="tr-TR"/>
        </w:rPr>
      </w:pPr>
      <w:bookmarkStart w:id="5" w:name="_Toc4785241"/>
      <w:bookmarkStart w:id="6" w:name="_Toc4854552"/>
      <w:r w:rsidRPr="00BA52FD">
        <w:rPr>
          <w:lang w:val="tr-TR"/>
        </w:rPr>
        <w:lastRenderedPageBreak/>
        <w:t xml:space="preserve">YAPIM TİPLERİNE GÖRE TAŞITLARIN </w:t>
      </w:r>
      <w:r w:rsidRPr="00971887">
        <w:rPr>
          <w:lang w:val="tr-TR"/>
        </w:rPr>
        <w:t>KABUL</w:t>
      </w:r>
      <w:r w:rsidRPr="00BA52FD">
        <w:rPr>
          <w:lang w:val="tr-TR"/>
        </w:rPr>
        <w:t xml:space="preserve"> İŞLEMLERİ (KARAYOLU TAŞIT SERİLERİ)</w:t>
      </w:r>
      <w:bookmarkEnd w:id="5"/>
      <w:bookmarkEnd w:id="6"/>
    </w:p>
    <w:p w:rsidR="00971F69" w:rsidRPr="00BA52FD" w:rsidRDefault="00971F69" w:rsidP="00971F69">
      <w:pPr>
        <w:jc w:val="both"/>
        <w:rPr>
          <w:lang w:val="tr-TR"/>
        </w:rPr>
      </w:pPr>
      <w:r w:rsidRPr="00BA52FD">
        <w:rPr>
          <w:lang w:val="tr-TR"/>
        </w:rPr>
        <w:t> </w:t>
      </w:r>
    </w:p>
    <w:p w:rsidR="00971F69" w:rsidRPr="00BA52FD" w:rsidRDefault="00971F69" w:rsidP="00971F69">
      <w:pPr>
        <w:pStyle w:val="GvdeMetni"/>
        <w:rPr>
          <w:lang w:val="tr-TR"/>
        </w:rPr>
      </w:pPr>
      <w:r w:rsidRPr="00BA52FD">
        <w:rPr>
          <w:b/>
          <w:lang w:val="tr-TR"/>
        </w:rPr>
        <w:t xml:space="preserve">9. </w:t>
      </w:r>
      <w:r w:rsidRPr="00BA52FD">
        <w:rPr>
          <w:lang w:val="tr-TR"/>
        </w:rPr>
        <w:t xml:space="preserve">Taşıtların seri tipler halinde </w:t>
      </w:r>
      <w:r w:rsidRPr="00971887">
        <w:rPr>
          <w:lang w:val="tr-TR"/>
        </w:rPr>
        <w:t>yapıldığı</w:t>
      </w:r>
      <w:r w:rsidRPr="00BA52FD">
        <w:rPr>
          <w:lang w:val="tr-TR"/>
        </w:rPr>
        <w:t xml:space="preserve"> ülkelerde imalatçı, ülkenin yetkili makamına başvurarak planlanmış tipin onaylanmasını isteyebilir.</w:t>
      </w:r>
    </w:p>
    <w:p w:rsidR="00971F69" w:rsidRPr="00BA52FD" w:rsidRDefault="00971F69" w:rsidP="00971F69">
      <w:pPr>
        <w:pStyle w:val="GvdeMetni"/>
        <w:rPr>
          <w:lang w:val="tr-TR"/>
        </w:rPr>
      </w:pPr>
      <w:r w:rsidRPr="00BA52FD">
        <w:rPr>
          <w:lang w:val="tr-TR"/>
        </w:rPr>
        <w:t> </w:t>
      </w:r>
    </w:p>
    <w:p w:rsidR="00971F69" w:rsidRDefault="00971887" w:rsidP="00971F69">
      <w:pPr>
        <w:pStyle w:val="GvdeMetni"/>
        <w:rPr>
          <w:lang w:val="tr-TR"/>
        </w:rPr>
      </w:pPr>
      <w:r w:rsidRPr="00971887">
        <w:rPr>
          <w:b/>
          <w:lang w:val="tr-TR"/>
        </w:rPr>
        <w:t>10.</w:t>
      </w:r>
      <w:r w:rsidR="00971F69" w:rsidRPr="00971887">
        <w:rPr>
          <w:lang w:val="tr-TR"/>
        </w:rPr>
        <w:t xml:space="preserve"> İmalatçı onay dilekçesinde, bildirdiği karayolu taşıtı tipine verdiği tanımlama numara veya harfleri belirtecektir.</w:t>
      </w:r>
    </w:p>
    <w:p w:rsidR="00971887" w:rsidRPr="00971887" w:rsidRDefault="00971887" w:rsidP="00971F69">
      <w:pPr>
        <w:pStyle w:val="GvdeMetni"/>
        <w:rPr>
          <w:lang w:val="tr-TR"/>
        </w:rPr>
      </w:pPr>
    </w:p>
    <w:p w:rsidR="00971F69" w:rsidRDefault="00971887" w:rsidP="00971F69">
      <w:pPr>
        <w:pStyle w:val="GvdeMetni"/>
        <w:rPr>
          <w:lang w:val="tr-TR"/>
        </w:rPr>
      </w:pPr>
      <w:r w:rsidRPr="00971887">
        <w:rPr>
          <w:b/>
          <w:lang w:val="tr-TR"/>
        </w:rPr>
        <w:t>11.</w:t>
      </w:r>
      <w:r w:rsidR="00971F69" w:rsidRPr="00971887">
        <w:rPr>
          <w:lang w:val="tr-TR"/>
        </w:rPr>
        <w:t xml:space="preserve"> Dilekçeye onayı istenen karayolu taşıtı tipinin planı ve ayrıntılı proje şartnamesi eklenecektir.</w:t>
      </w:r>
    </w:p>
    <w:p w:rsidR="00971887" w:rsidRPr="00BA52FD" w:rsidRDefault="00971887" w:rsidP="00971F69">
      <w:pPr>
        <w:pStyle w:val="GvdeMetni"/>
        <w:rPr>
          <w:lang w:val="tr-TR"/>
        </w:rPr>
      </w:pPr>
    </w:p>
    <w:p w:rsidR="00971F69" w:rsidRPr="00BA52FD" w:rsidRDefault="00971F69" w:rsidP="00971F69">
      <w:pPr>
        <w:pStyle w:val="GvdeMetni"/>
        <w:rPr>
          <w:lang w:val="tr-TR"/>
        </w:rPr>
      </w:pPr>
      <w:r w:rsidRPr="00971887">
        <w:rPr>
          <w:b/>
          <w:lang w:val="tr-TR"/>
        </w:rPr>
        <w:t>12.</w:t>
      </w:r>
      <w:r w:rsidRPr="00971887">
        <w:rPr>
          <w:lang w:val="tr-TR"/>
        </w:rPr>
        <w:t xml:space="preserve"> </w:t>
      </w:r>
      <w:r w:rsidRPr="00BA52FD">
        <w:rPr>
          <w:lang w:val="tr-TR"/>
        </w:rPr>
        <w:t>İmalatçı aşağıda belirtilen hususları yerine getireceğini yazı ile taahhüt eder:</w:t>
      </w:r>
    </w:p>
    <w:p w:rsidR="00971F69" w:rsidRPr="00BA52FD" w:rsidRDefault="00971F69" w:rsidP="00971F69">
      <w:pPr>
        <w:pStyle w:val="GvdeMetni"/>
        <w:rPr>
          <w:lang w:val="tr-TR"/>
        </w:rPr>
      </w:pPr>
      <w:r w:rsidRPr="00BA52FD">
        <w:rPr>
          <w:lang w:val="tr-TR"/>
        </w:rPr>
        <w:t> </w:t>
      </w:r>
    </w:p>
    <w:p w:rsidR="00971F69" w:rsidRPr="00BA52FD" w:rsidRDefault="00971F69" w:rsidP="00971F69">
      <w:pPr>
        <w:pStyle w:val="GvdeMetni"/>
        <w:ind w:left="1250"/>
        <w:rPr>
          <w:lang w:val="tr-TR"/>
        </w:rPr>
      </w:pPr>
      <w:r w:rsidRPr="00BA52FD">
        <w:rPr>
          <w:lang w:val="tr-TR"/>
        </w:rPr>
        <w:t xml:space="preserve">(a) Yetkili </w:t>
      </w:r>
      <w:r w:rsidRPr="00971887">
        <w:rPr>
          <w:lang w:val="tr-TR"/>
        </w:rPr>
        <w:t>makama</w:t>
      </w:r>
      <w:r w:rsidRPr="00BA52FD">
        <w:rPr>
          <w:lang w:val="tr-TR"/>
        </w:rPr>
        <w:t xml:space="preserve"> incelemek </w:t>
      </w:r>
      <w:r w:rsidRPr="00971887">
        <w:rPr>
          <w:lang w:val="tr-TR"/>
        </w:rPr>
        <w:t>istediği</w:t>
      </w:r>
      <w:r w:rsidRPr="00BA52FD">
        <w:rPr>
          <w:lang w:val="tr-TR"/>
        </w:rPr>
        <w:t xml:space="preserve"> taşıt tiplerini </w:t>
      </w:r>
      <w:r w:rsidRPr="00971887">
        <w:rPr>
          <w:lang w:val="tr-TR"/>
        </w:rPr>
        <w:t>göstermek</w:t>
      </w:r>
      <w:r w:rsidRPr="00BA52FD">
        <w:rPr>
          <w:lang w:val="tr-TR"/>
        </w:rPr>
        <w:t xml:space="preserve"> </w:t>
      </w:r>
    </w:p>
    <w:p w:rsidR="00971F69" w:rsidRPr="00BA52FD" w:rsidRDefault="00971F69" w:rsidP="00971F69">
      <w:pPr>
        <w:pStyle w:val="GvdeMetni"/>
        <w:ind w:left="1250"/>
        <w:rPr>
          <w:lang w:val="tr-TR"/>
        </w:rPr>
      </w:pPr>
      <w:r w:rsidRPr="00BA52FD">
        <w:rPr>
          <w:lang w:val="tr-TR"/>
        </w:rPr>
        <w:t> </w:t>
      </w:r>
    </w:p>
    <w:p w:rsidR="00971F69" w:rsidRPr="00BA52FD" w:rsidRDefault="00971F69" w:rsidP="00971F69">
      <w:pPr>
        <w:pStyle w:val="GvdeMetni"/>
        <w:ind w:left="1250"/>
        <w:rPr>
          <w:lang w:val="tr-TR"/>
        </w:rPr>
      </w:pPr>
      <w:r w:rsidRPr="00BA52FD">
        <w:rPr>
          <w:lang w:val="tr-TR"/>
        </w:rPr>
        <w:t>(b) Seri tiplerin yapımı sırasında her zaman yetkili makamın üniteleri incelemesine müsaade etmek,</w:t>
      </w:r>
    </w:p>
    <w:p w:rsidR="00971F69" w:rsidRPr="00BA52FD" w:rsidRDefault="00971F69" w:rsidP="00971F69">
      <w:pPr>
        <w:pStyle w:val="GvdeMetni"/>
        <w:ind w:left="1250"/>
        <w:rPr>
          <w:lang w:val="tr-TR"/>
        </w:rPr>
      </w:pPr>
      <w:r w:rsidRPr="00BA52FD">
        <w:rPr>
          <w:lang w:val="tr-TR"/>
        </w:rPr>
        <w:t> </w:t>
      </w:r>
    </w:p>
    <w:p w:rsidR="00971F69" w:rsidRPr="00BA52FD" w:rsidRDefault="00971F69" w:rsidP="00971F69">
      <w:pPr>
        <w:pStyle w:val="GvdeMetni"/>
        <w:ind w:left="1250"/>
        <w:rPr>
          <w:lang w:val="tr-TR"/>
        </w:rPr>
      </w:pPr>
      <w:r w:rsidRPr="00BA52FD">
        <w:rPr>
          <w:lang w:val="tr-TR"/>
        </w:rPr>
        <w:t>(c) Yetkili makama ne kadar küçük olursa olsun, planda veya şartnamedeki bütün değişiklikleri bunları yapmadan önce bildirmek,</w:t>
      </w:r>
    </w:p>
    <w:p w:rsidR="00971F69" w:rsidRPr="00BA52FD" w:rsidRDefault="00971F69" w:rsidP="00971F69">
      <w:pPr>
        <w:pStyle w:val="GvdeMetni"/>
        <w:ind w:left="1250"/>
        <w:rPr>
          <w:lang w:val="tr-TR"/>
        </w:rPr>
      </w:pPr>
      <w:r w:rsidRPr="00BA52FD">
        <w:rPr>
          <w:lang w:val="tr-TR"/>
        </w:rPr>
        <w:t> </w:t>
      </w:r>
    </w:p>
    <w:p w:rsidR="00971F69" w:rsidRPr="00BA52FD" w:rsidRDefault="00971F69" w:rsidP="00971F69">
      <w:pPr>
        <w:pStyle w:val="GvdeMetni"/>
        <w:ind w:left="1250"/>
        <w:rPr>
          <w:lang w:val="tr-TR"/>
        </w:rPr>
      </w:pPr>
      <w:r w:rsidRPr="00BA52FD">
        <w:rPr>
          <w:lang w:val="tr-TR"/>
        </w:rPr>
        <w:t>(d) Taşıtın görülebilir yerinde plan tipinin tanıtma numara veya harflerini, seri tiplerin ise seri numarasını (fabrika numarasını) işaretlemek,</w:t>
      </w:r>
    </w:p>
    <w:p w:rsidR="00971F69" w:rsidRPr="00BA52FD" w:rsidRDefault="00971F69" w:rsidP="00971F69">
      <w:pPr>
        <w:pStyle w:val="GvdeMetni"/>
        <w:ind w:left="1250"/>
        <w:rPr>
          <w:lang w:val="tr-TR"/>
        </w:rPr>
      </w:pPr>
      <w:r w:rsidRPr="00BA52FD">
        <w:rPr>
          <w:lang w:val="tr-TR"/>
        </w:rPr>
        <w:t> </w:t>
      </w:r>
    </w:p>
    <w:p w:rsidR="00971F69" w:rsidRPr="00BA52FD" w:rsidRDefault="00971F69" w:rsidP="00971F69">
      <w:pPr>
        <w:pStyle w:val="GvdeMetni"/>
        <w:ind w:left="1250"/>
        <w:rPr>
          <w:lang w:val="tr-TR"/>
        </w:rPr>
      </w:pPr>
      <w:r w:rsidRPr="00BA52FD">
        <w:rPr>
          <w:lang w:val="tr-TR"/>
        </w:rPr>
        <w:t>(e) İmal edilen onaylanmış plan-tipi araçların kaydını tutmak.</w:t>
      </w:r>
    </w:p>
    <w:p w:rsidR="00971F69" w:rsidRPr="00BA52FD" w:rsidRDefault="00971F69" w:rsidP="00971F69">
      <w:pPr>
        <w:pStyle w:val="GvdeMetni"/>
        <w:ind w:left="1250"/>
        <w:rPr>
          <w:lang w:val="tr-TR"/>
        </w:rPr>
      </w:pPr>
      <w:r w:rsidRPr="00BA52FD">
        <w:rPr>
          <w:lang w:val="tr-TR"/>
        </w:rPr>
        <w:t> </w:t>
      </w:r>
    </w:p>
    <w:p w:rsidR="00971F69" w:rsidRPr="00971887" w:rsidRDefault="00971887" w:rsidP="00971F69">
      <w:pPr>
        <w:pStyle w:val="GvdeMetni"/>
        <w:rPr>
          <w:lang w:val="tr-TR"/>
        </w:rPr>
      </w:pPr>
      <w:r w:rsidRPr="00971887">
        <w:rPr>
          <w:b/>
          <w:lang w:val="tr-TR"/>
        </w:rPr>
        <w:t>13.</w:t>
      </w:r>
      <w:r w:rsidR="00971F69" w:rsidRPr="00971887">
        <w:rPr>
          <w:lang w:val="tr-TR"/>
        </w:rPr>
        <w:t xml:space="preserve"> Yetkili makam, onay için yapımı planlanan araçlarda gerektiği takdirde ne gibi değişikliklerin yapılacağını bildirir.</w:t>
      </w:r>
    </w:p>
    <w:p w:rsidR="00971F69" w:rsidRPr="00BA52FD" w:rsidRDefault="00971F69" w:rsidP="00971F69">
      <w:pPr>
        <w:pStyle w:val="GvdeMetni"/>
        <w:ind w:firstLine="720"/>
        <w:rPr>
          <w:color w:val="00B050"/>
          <w:lang w:val="tr-TR"/>
        </w:rPr>
      </w:pPr>
    </w:p>
    <w:p w:rsidR="00971F69" w:rsidRPr="00BA52FD" w:rsidRDefault="00971F69" w:rsidP="00971F69">
      <w:pPr>
        <w:pStyle w:val="GvdeMetni"/>
        <w:rPr>
          <w:lang w:val="tr-TR"/>
        </w:rPr>
      </w:pPr>
      <w:r w:rsidRPr="00BA52FD">
        <w:rPr>
          <w:lang w:val="tr-TR"/>
        </w:rPr>
        <w:t> </w:t>
      </w:r>
    </w:p>
    <w:p w:rsidR="00971F69" w:rsidRPr="00BA52FD" w:rsidRDefault="00971F69" w:rsidP="00971F69">
      <w:pPr>
        <w:pStyle w:val="GvdeMetni"/>
        <w:rPr>
          <w:lang w:val="tr-TR"/>
        </w:rPr>
      </w:pPr>
      <w:r w:rsidRPr="00BA52FD">
        <w:rPr>
          <w:b/>
          <w:lang w:val="tr-TR"/>
        </w:rPr>
        <w:t xml:space="preserve"> 14. </w:t>
      </w:r>
      <w:r w:rsidRPr="00BA52FD">
        <w:rPr>
          <w:lang w:val="tr-TR"/>
        </w:rPr>
        <w:t>Yetkili makam, 2 no.lu ekte belirtilen teknik şartlara uygun yapım tipinde imal edilen araçların bir ya da daha fazlasını inceleyip tatmin olmadıkça hiçbir tipi tasdik etmeyecektir.</w:t>
      </w:r>
    </w:p>
    <w:p w:rsidR="00971F69" w:rsidRPr="00BA52FD" w:rsidRDefault="00971F69" w:rsidP="00971F69">
      <w:pPr>
        <w:pStyle w:val="GvdeMetni"/>
        <w:rPr>
          <w:lang w:val="tr-TR"/>
        </w:rPr>
      </w:pPr>
      <w:r w:rsidRPr="00BA52FD">
        <w:rPr>
          <w:lang w:val="tr-TR"/>
        </w:rPr>
        <w:t> </w:t>
      </w:r>
    </w:p>
    <w:p w:rsidR="00971F69" w:rsidRPr="00BA52FD" w:rsidRDefault="00971F69" w:rsidP="00971F69">
      <w:pPr>
        <w:pStyle w:val="GvdeMetni"/>
        <w:rPr>
          <w:lang w:val="tr-TR"/>
        </w:rPr>
      </w:pPr>
      <w:r w:rsidRPr="00BA52FD">
        <w:rPr>
          <w:b/>
          <w:lang w:val="tr-TR"/>
        </w:rPr>
        <w:t xml:space="preserve">15. </w:t>
      </w:r>
      <w:r w:rsidRPr="00BA52FD">
        <w:rPr>
          <w:lang w:val="tr-TR"/>
        </w:rPr>
        <w:t xml:space="preserve">Yetkili makam yapım tipine göre imal edilen araçların onayının tasdiki ile ilgili kararlarını </w:t>
      </w:r>
      <w:r w:rsidRPr="00971887">
        <w:rPr>
          <w:lang w:val="tr-TR"/>
        </w:rPr>
        <w:t>yazı ile</w:t>
      </w:r>
      <w:r w:rsidRPr="00BA52FD">
        <w:rPr>
          <w:lang w:val="tr-TR"/>
        </w:rPr>
        <w:t xml:space="preserve"> </w:t>
      </w:r>
      <w:r w:rsidRPr="00971887">
        <w:rPr>
          <w:lang w:val="tr-TR"/>
        </w:rPr>
        <w:t>yapımcıya</w:t>
      </w:r>
      <w:r w:rsidRPr="00BA52FD">
        <w:rPr>
          <w:lang w:val="tr-TR"/>
        </w:rPr>
        <w:t xml:space="preserve"> bildirecektir. Bu karara tarih ve numara konulacaktır. Kararı alan makam açıkça belirtilecektir.</w:t>
      </w:r>
    </w:p>
    <w:p w:rsidR="00971F69" w:rsidRPr="00BA52FD" w:rsidRDefault="00971F69" w:rsidP="00971F69">
      <w:pPr>
        <w:pStyle w:val="GvdeMetni"/>
        <w:rPr>
          <w:lang w:val="tr-TR"/>
        </w:rPr>
      </w:pPr>
      <w:r w:rsidRPr="00BA52FD">
        <w:rPr>
          <w:lang w:val="tr-TR"/>
        </w:rPr>
        <w:t> </w:t>
      </w:r>
    </w:p>
    <w:p w:rsidR="00971F69" w:rsidRPr="00BA52FD" w:rsidRDefault="00971F69" w:rsidP="00971F69">
      <w:pPr>
        <w:pStyle w:val="GvdeMetni"/>
        <w:rPr>
          <w:lang w:val="tr-TR"/>
        </w:rPr>
      </w:pPr>
      <w:r w:rsidRPr="00BA52FD">
        <w:rPr>
          <w:b/>
          <w:lang w:val="tr-TR"/>
        </w:rPr>
        <w:t xml:space="preserve">16. </w:t>
      </w:r>
      <w:r w:rsidRPr="00BA52FD">
        <w:rPr>
          <w:lang w:val="tr-TR"/>
        </w:rPr>
        <w:t xml:space="preserve">Yetkili makam </w:t>
      </w:r>
      <w:r w:rsidRPr="00971887">
        <w:rPr>
          <w:lang w:val="tr-TR"/>
        </w:rPr>
        <w:t>kabul</w:t>
      </w:r>
      <w:r w:rsidRPr="00BA52FD">
        <w:rPr>
          <w:lang w:val="tr-TR"/>
        </w:rPr>
        <w:t xml:space="preserve"> belgesi vermek için her aracın onaylanan tipe uygun imal edilmesi amacı ile gerekli önlemleri alacaktır.</w:t>
      </w:r>
    </w:p>
    <w:p w:rsidR="00971F69" w:rsidRPr="00BA52FD" w:rsidRDefault="00971F69" w:rsidP="00971F69">
      <w:pPr>
        <w:pStyle w:val="GvdeMetni"/>
        <w:rPr>
          <w:lang w:val="tr-TR"/>
        </w:rPr>
      </w:pPr>
      <w:r w:rsidRPr="00BA52FD">
        <w:rPr>
          <w:lang w:val="tr-TR"/>
        </w:rPr>
        <w:t> </w:t>
      </w:r>
    </w:p>
    <w:p w:rsidR="00971F69" w:rsidRPr="00BA52FD" w:rsidRDefault="00971F69" w:rsidP="00971F69">
      <w:pPr>
        <w:pStyle w:val="GvdeMetni"/>
        <w:rPr>
          <w:lang w:val="tr-TR"/>
        </w:rPr>
      </w:pPr>
      <w:r w:rsidRPr="00BA52FD">
        <w:rPr>
          <w:b/>
          <w:lang w:val="tr-TR"/>
        </w:rPr>
        <w:t xml:space="preserve">17. </w:t>
      </w:r>
      <w:r w:rsidRPr="00BA52FD">
        <w:rPr>
          <w:lang w:val="tr-TR"/>
        </w:rPr>
        <w:t xml:space="preserve">Onay belgesinin sahibi, taşıtı TIR karnesi </w:t>
      </w:r>
      <w:r w:rsidRPr="00971887">
        <w:rPr>
          <w:lang w:val="tr-TR"/>
        </w:rPr>
        <w:t>himayesinde</w:t>
      </w:r>
      <w:r w:rsidRPr="00BA52FD">
        <w:rPr>
          <w:lang w:val="tr-TR"/>
        </w:rPr>
        <w:t xml:space="preserve"> eşya</w:t>
      </w:r>
      <w:r w:rsidRPr="00971887">
        <w:rPr>
          <w:lang w:val="tr-TR"/>
        </w:rPr>
        <w:t>lar</w:t>
      </w:r>
      <w:r w:rsidRPr="00BA52FD">
        <w:rPr>
          <w:lang w:val="tr-TR"/>
        </w:rPr>
        <w:t xml:space="preserve">ın taşınması </w:t>
      </w:r>
      <w:r w:rsidRPr="00971887">
        <w:rPr>
          <w:lang w:val="tr-TR"/>
        </w:rPr>
        <w:t>amacı</w:t>
      </w:r>
      <w:r w:rsidRPr="00BA52FD">
        <w:rPr>
          <w:lang w:val="tr-TR"/>
        </w:rPr>
        <w:t xml:space="preserve"> </w:t>
      </w:r>
      <w:r w:rsidRPr="00971887">
        <w:rPr>
          <w:lang w:val="tr-TR"/>
        </w:rPr>
        <w:t>ile</w:t>
      </w:r>
      <w:r w:rsidRPr="00BA52FD">
        <w:rPr>
          <w:lang w:val="tr-TR"/>
        </w:rPr>
        <w:t xml:space="preserve"> kullanmadan önce, istendiği takdirde onay belgesine aşağıdaki bilgileri dolduracaktır.</w:t>
      </w:r>
    </w:p>
    <w:p w:rsidR="00971F69" w:rsidRPr="00BA52FD" w:rsidRDefault="00971F69" w:rsidP="00971F69">
      <w:pPr>
        <w:pStyle w:val="GvdeMetni"/>
        <w:rPr>
          <w:lang w:val="tr-TR"/>
        </w:rPr>
      </w:pPr>
      <w:r w:rsidRPr="00BA52FD">
        <w:rPr>
          <w:lang w:val="tr-TR"/>
        </w:rPr>
        <w:t> </w:t>
      </w:r>
    </w:p>
    <w:p w:rsidR="00971F69" w:rsidRPr="00BA52FD" w:rsidRDefault="00971F69" w:rsidP="00971F69">
      <w:pPr>
        <w:pStyle w:val="GvdeMetni"/>
        <w:rPr>
          <w:lang w:val="tr-TR"/>
        </w:rPr>
      </w:pPr>
      <w:r w:rsidRPr="00BA52FD">
        <w:rPr>
          <w:lang w:val="tr-TR"/>
        </w:rPr>
        <w:t>― Taşıta verilen plaka numarası (</w:t>
      </w:r>
      <w:r w:rsidRPr="00971887">
        <w:rPr>
          <w:lang w:val="tr-TR"/>
        </w:rPr>
        <w:t>madde</w:t>
      </w:r>
      <w:r w:rsidRPr="00BA52FD">
        <w:rPr>
          <w:lang w:val="tr-TR"/>
        </w:rPr>
        <w:t xml:space="preserve"> </w:t>
      </w:r>
      <w:r w:rsidRPr="00971887">
        <w:rPr>
          <w:lang w:val="tr-TR"/>
        </w:rPr>
        <w:t>no.</w:t>
      </w:r>
      <w:r w:rsidRPr="00BA52FD">
        <w:rPr>
          <w:lang w:val="tr-TR"/>
        </w:rPr>
        <w:t xml:space="preserve">1) </w:t>
      </w:r>
      <w:proofErr w:type="gramStart"/>
      <w:r w:rsidRPr="00BA52FD">
        <w:rPr>
          <w:lang w:val="tr-TR"/>
        </w:rPr>
        <w:t>veya,</w:t>
      </w:r>
      <w:proofErr w:type="gramEnd"/>
    </w:p>
    <w:p w:rsidR="00971F69" w:rsidRPr="00BA52FD" w:rsidRDefault="00971F69" w:rsidP="00971F69">
      <w:pPr>
        <w:pStyle w:val="GvdeMetni"/>
        <w:rPr>
          <w:lang w:val="tr-TR"/>
        </w:rPr>
      </w:pPr>
    </w:p>
    <w:p w:rsidR="00971F69" w:rsidRPr="00BA52FD" w:rsidRDefault="00971F69" w:rsidP="00971F69">
      <w:pPr>
        <w:pStyle w:val="GvdeMetni"/>
        <w:rPr>
          <w:lang w:val="tr-TR"/>
        </w:rPr>
      </w:pPr>
      <w:r w:rsidRPr="00BA52FD">
        <w:rPr>
          <w:lang w:val="tr-TR"/>
        </w:rPr>
        <w:t>― Araç kayda tabi değilse, ayrıntılı ad ve iş adresi (</w:t>
      </w:r>
      <w:r w:rsidRPr="00971887">
        <w:rPr>
          <w:lang w:val="tr-TR"/>
        </w:rPr>
        <w:t>madde no.</w:t>
      </w:r>
      <w:r w:rsidRPr="00BA52FD">
        <w:rPr>
          <w:lang w:val="tr-TR"/>
        </w:rPr>
        <w:t>8)</w:t>
      </w:r>
    </w:p>
    <w:p w:rsidR="00971F69" w:rsidRPr="00BA52FD" w:rsidRDefault="00971F69" w:rsidP="00971F69">
      <w:pPr>
        <w:pStyle w:val="GvdeMetni"/>
        <w:rPr>
          <w:lang w:val="tr-TR"/>
        </w:rPr>
      </w:pPr>
    </w:p>
    <w:p w:rsidR="00971F69" w:rsidRPr="00BA52FD" w:rsidRDefault="00971F69" w:rsidP="00971F69">
      <w:pPr>
        <w:pStyle w:val="GvdeMetni"/>
        <w:rPr>
          <w:lang w:val="tr-TR"/>
        </w:rPr>
      </w:pPr>
    </w:p>
    <w:p w:rsidR="00971F69" w:rsidRPr="00971887" w:rsidRDefault="00971F69" w:rsidP="00971F69">
      <w:pPr>
        <w:pStyle w:val="GvdeMetni"/>
        <w:rPr>
          <w:u w:val="single"/>
          <w:lang w:val="tr-TR"/>
        </w:rPr>
      </w:pPr>
      <w:r w:rsidRPr="00971887">
        <w:rPr>
          <w:u w:val="single"/>
          <w:lang w:val="tr-TR"/>
        </w:rPr>
        <w:t>Fıkra 17 için Açıklama Notu</w:t>
      </w:r>
    </w:p>
    <w:p w:rsidR="00971F69" w:rsidRPr="00BA52FD" w:rsidRDefault="00971F69" w:rsidP="00971F69">
      <w:pPr>
        <w:pStyle w:val="GvdeMetniGirintisi2"/>
        <w:ind w:hanging="1250"/>
        <w:rPr>
          <w:b/>
          <w:lang w:val="tr-TR"/>
        </w:rPr>
      </w:pPr>
    </w:p>
    <w:p w:rsidR="00971F69" w:rsidRPr="00971887" w:rsidRDefault="00971F69" w:rsidP="00971F69">
      <w:pPr>
        <w:pStyle w:val="GvdeMetniGirintisi2"/>
        <w:spacing w:line="240" w:lineRule="auto"/>
        <w:ind w:hanging="283"/>
        <w:rPr>
          <w:lang w:val="tr-TR"/>
        </w:rPr>
      </w:pPr>
      <w:r w:rsidRPr="00971887">
        <w:rPr>
          <w:lang w:val="tr-TR"/>
        </w:rPr>
        <w:t>3.0.17</w:t>
      </w:r>
      <w:r w:rsidRPr="00BA52FD">
        <w:rPr>
          <w:b/>
          <w:lang w:val="tr-TR"/>
        </w:rPr>
        <w:t xml:space="preserve"> </w:t>
      </w:r>
      <w:r w:rsidRPr="00BA52FD">
        <w:rPr>
          <w:b/>
          <w:lang w:val="tr-TR"/>
        </w:rPr>
        <w:tab/>
      </w:r>
      <w:r w:rsidRPr="00971887">
        <w:rPr>
          <w:lang w:val="tr-TR"/>
        </w:rPr>
        <w:t>Onay İşlemi</w:t>
      </w:r>
    </w:p>
    <w:p w:rsidR="00971F69" w:rsidRPr="00971887" w:rsidRDefault="00971F69" w:rsidP="00971F69">
      <w:pPr>
        <w:pStyle w:val="GvdeMetniGirintisi2"/>
        <w:spacing w:line="240" w:lineRule="auto"/>
        <w:ind w:left="713"/>
        <w:jc w:val="both"/>
        <w:rPr>
          <w:lang w:val="tr-TR"/>
        </w:rPr>
      </w:pPr>
      <w:r w:rsidRPr="00971887">
        <w:rPr>
          <w:lang w:val="tr-TR"/>
        </w:rPr>
        <w:t>1</w:t>
      </w:r>
      <w:r w:rsidRPr="00971887">
        <w:rPr>
          <w:color w:val="00B050"/>
          <w:lang w:val="tr-TR"/>
        </w:rPr>
        <w:t>.</w:t>
      </w:r>
      <w:r w:rsidRPr="00BA52FD">
        <w:rPr>
          <w:b/>
          <w:color w:val="00B050"/>
          <w:lang w:val="tr-TR"/>
        </w:rPr>
        <w:t xml:space="preserve"> </w:t>
      </w:r>
      <w:r w:rsidRPr="00971887">
        <w:rPr>
          <w:lang w:val="tr-TR"/>
        </w:rPr>
        <w:t>Ek-</w:t>
      </w:r>
      <w:r w:rsidRPr="00BA52FD">
        <w:rPr>
          <w:lang w:val="tr-TR"/>
        </w:rPr>
        <w:t xml:space="preserve">3 </w:t>
      </w:r>
      <w:r w:rsidRPr="00971887">
        <w:rPr>
          <w:lang w:val="tr-TR"/>
        </w:rPr>
        <w:t>no.lu ek</w:t>
      </w:r>
      <w:r w:rsidRPr="00BA52FD">
        <w:rPr>
          <w:lang w:val="tr-TR"/>
        </w:rPr>
        <w:t xml:space="preserve"> bir Akit Tarafın yetki</w:t>
      </w:r>
      <w:r>
        <w:rPr>
          <w:lang w:val="tr-TR"/>
        </w:rPr>
        <w:t>li makamlarının kendi toprakları</w:t>
      </w:r>
      <w:r w:rsidRPr="00971887">
        <w:rPr>
          <w:lang w:val="tr-TR"/>
        </w:rPr>
        <w:t xml:space="preserve"> üzerinde yapılmış</w:t>
      </w:r>
      <w:r w:rsidRPr="00BA52FD">
        <w:rPr>
          <w:lang w:val="tr-TR"/>
        </w:rPr>
        <w:t xml:space="preserve"> bir taşıta </w:t>
      </w:r>
      <w:r w:rsidRPr="00971887">
        <w:rPr>
          <w:lang w:val="tr-TR"/>
        </w:rPr>
        <w:t>kabul</w:t>
      </w:r>
      <w:r w:rsidRPr="00BA52FD">
        <w:rPr>
          <w:lang w:val="tr-TR"/>
        </w:rPr>
        <w:t xml:space="preserve"> belgesi </w:t>
      </w:r>
      <w:r w:rsidRPr="00971887">
        <w:rPr>
          <w:lang w:val="tr-TR"/>
        </w:rPr>
        <w:t>verebileceğini</w:t>
      </w:r>
      <w:r w:rsidRPr="00BA52FD">
        <w:rPr>
          <w:lang w:val="tr-TR"/>
        </w:rPr>
        <w:t xml:space="preserve"> ve taşıtın kayıt olduğu veya sahibinin ikamet ettiği ülkede ilave hiçbir </w:t>
      </w:r>
      <w:r w:rsidRPr="00971887">
        <w:rPr>
          <w:lang w:val="tr-TR"/>
        </w:rPr>
        <w:t>kabul</w:t>
      </w:r>
      <w:r w:rsidRPr="00BA52FD">
        <w:rPr>
          <w:lang w:val="tr-TR"/>
        </w:rPr>
        <w:t xml:space="preserve"> işlemi uygulanmayacağını belirler.</w:t>
      </w:r>
    </w:p>
    <w:p w:rsidR="00971F69" w:rsidRPr="00BA52FD" w:rsidRDefault="00971F69" w:rsidP="00971F69">
      <w:pPr>
        <w:pStyle w:val="GvdeMetniGirintisi2"/>
        <w:spacing w:line="240" w:lineRule="auto"/>
        <w:jc w:val="both"/>
        <w:rPr>
          <w:lang w:val="tr-TR"/>
        </w:rPr>
      </w:pPr>
      <w:r w:rsidRPr="00BA52FD">
        <w:rPr>
          <w:lang w:val="tr-TR"/>
        </w:rPr>
        <w:t> </w:t>
      </w:r>
    </w:p>
    <w:p w:rsidR="00971F69" w:rsidRPr="00BA52FD" w:rsidRDefault="00971F69" w:rsidP="00971F69">
      <w:pPr>
        <w:pStyle w:val="GvdeMetniGirintisi2"/>
        <w:spacing w:line="240" w:lineRule="auto"/>
        <w:ind w:left="713"/>
        <w:jc w:val="both"/>
        <w:rPr>
          <w:lang w:val="tr-TR"/>
        </w:rPr>
      </w:pPr>
      <w:r w:rsidRPr="00971887">
        <w:rPr>
          <w:lang w:val="tr-TR"/>
        </w:rPr>
        <w:t xml:space="preserve">2. </w:t>
      </w:r>
      <w:r w:rsidRPr="00BA52FD">
        <w:rPr>
          <w:lang w:val="tr-TR"/>
        </w:rPr>
        <w:t>Bu hükümler taşıtın kayıtlı olduğu veya sahibinin ikamet ettiği, Akit Taraf ülkesi yetkili makamlarının, ithal</w:t>
      </w:r>
      <w:r w:rsidRPr="00971887">
        <w:rPr>
          <w:lang w:val="tr-TR"/>
        </w:rPr>
        <w:t xml:space="preserve"> </w:t>
      </w:r>
      <w:r w:rsidRPr="00BA52FD">
        <w:rPr>
          <w:lang w:val="tr-TR"/>
        </w:rPr>
        <w:t xml:space="preserve">sırasında </w:t>
      </w:r>
      <w:r w:rsidRPr="00971887">
        <w:rPr>
          <w:lang w:val="tr-TR"/>
        </w:rPr>
        <w:t>veya sonradan</w:t>
      </w:r>
      <w:r w:rsidRPr="00BA52FD">
        <w:rPr>
          <w:lang w:val="tr-TR"/>
        </w:rPr>
        <w:t xml:space="preserve"> kayıtla ilgili amaçlarla veya</w:t>
      </w:r>
      <w:r w:rsidRPr="00971887">
        <w:rPr>
          <w:lang w:val="tr-TR"/>
        </w:rPr>
        <w:t xml:space="preserve"> </w:t>
      </w:r>
      <w:r w:rsidRPr="00BA52FD">
        <w:rPr>
          <w:lang w:val="tr-TR"/>
        </w:rPr>
        <w:t xml:space="preserve">taşıtın kontrolü ya da benzeri yasal nedenlerle bu tür bir </w:t>
      </w:r>
      <w:proofErr w:type="gramStart"/>
      <w:r w:rsidRPr="00971887">
        <w:rPr>
          <w:lang w:val="tr-TR"/>
        </w:rPr>
        <w:t>kabul</w:t>
      </w:r>
      <w:r w:rsidRPr="00BA52FD">
        <w:rPr>
          <w:lang w:val="tr-TR"/>
        </w:rPr>
        <w:t xml:space="preserve"> </w:t>
      </w:r>
      <w:r w:rsidRPr="00971887">
        <w:rPr>
          <w:lang w:val="tr-TR"/>
        </w:rPr>
        <w:t xml:space="preserve"> </w:t>
      </w:r>
      <w:r w:rsidRPr="00BA52FD">
        <w:rPr>
          <w:lang w:val="tr-TR"/>
        </w:rPr>
        <w:t>belgesi</w:t>
      </w:r>
      <w:proofErr w:type="gramEnd"/>
      <w:r w:rsidRPr="00BA52FD">
        <w:rPr>
          <w:lang w:val="tr-TR"/>
        </w:rPr>
        <w:t xml:space="preserve"> ibrasını talep etmeyi kısıtlamaz.</w:t>
      </w:r>
    </w:p>
    <w:p w:rsidR="00971F69" w:rsidRPr="00BA52FD" w:rsidRDefault="00971F69" w:rsidP="00971F69">
      <w:pPr>
        <w:tabs>
          <w:tab w:val="left" w:pos="709"/>
          <w:tab w:val="left" w:pos="1134"/>
        </w:tabs>
        <w:ind w:left="709" w:hanging="709"/>
        <w:jc w:val="both"/>
        <w:rPr>
          <w:lang w:val="tr-TR"/>
        </w:rPr>
      </w:pPr>
      <w:r w:rsidRPr="00BA52FD">
        <w:rPr>
          <w:lang w:val="tr-TR"/>
        </w:rPr>
        <w:lastRenderedPageBreak/>
        <w:t> </w:t>
      </w:r>
    </w:p>
    <w:p w:rsidR="00971F69" w:rsidRPr="00BA52FD" w:rsidRDefault="00971F69" w:rsidP="00971F69">
      <w:pPr>
        <w:pStyle w:val="GvdeMetni"/>
        <w:rPr>
          <w:lang w:val="tr-TR"/>
        </w:rPr>
      </w:pPr>
    </w:p>
    <w:p w:rsidR="00971F69" w:rsidRPr="00971887" w:rsidRDefault="00971F69" w:rsidP="00971F69">
      <w:pPr>
        <w:pStyle w:val="GvdeMetni"/>
        <w:rPr>
          <w:lang w:val="tr-TR"/>
        </w:rPr>
      </w:pPr>
      <w:r w:rsidRPr="00971887">
        <w:rPr>
          <w:b/>
          <w:lang w:val="tr-TR"/>
        </w:rPr>
        <w:t>18</w:t>
      </w:r>
      <w:r w:rsidR="00971887" w:rsidRPr="00971887">
        <w:rPr>
          <w:b/>
          <w:lang w:val="tr-TR"/>
        </w:rPr>
        <w:t>.</w:t>
      </w:r>
      <w:r w:rsidRPr="00971887">
        <w:rPr>
          <w:lang w:val="tr-TR"/>
        </w:rPr>
        <w:t xml:space="preserve"> Onaylanmış yapım tipi bir taşıtın bu Sözleşmeye taraf olan ülkelerden birine ihracı halinde, bu ülkede ithalin gerektirdiğinden daha fazla onay işlemi talep edilmeyecektir.</w:t>
      </w:r>
    </w:p>
    <w:p w:rsidR="00971F69" w:rsidRPr="00971887" w:rsidRDefault="00971F69" w:rsidP="00971F69">
      <w:pPr>
        <w:pStyle w:val="GvdeMetni"/>
        <w:rPr>
          <w:lang w:val="tr-TR"/>
        </w:rPr>
      </w:pPr>
      <w:r w:rsidRPr="00971887">
        <w:rPr>
          <w:lang w:val="tr-TR"/>
        </w:rPr>
        <w:t> </w:t>
      </w:r>
    </w:p>
    <w:p w:rsidR="00971F69" w:rsidRPr="00BA52FD" w:rsidRDefault="00971F69" w:rsidP="00971F69">
      <w:pPr>
        <w:pStyle w:val="Balk3"/>
        <w:rPr>
          <w:lang w:val="tr-TR"/>
        </w:rPr>
      </w:pPr>
      <w:bookmarkStart w:id="7" w:name="_Toc4785242"/>
      <w:bookmarkStart w:id="8" w:name="_Toc4854553"/>
      <w:r w:rsidRPr="00BA52FD">
        <w:rPr>
          <w:lang w:val="tr-TR"/>
        </w:rPr>
        <w:t>KABUL BELGESİNİN ONAY İŞLEMİ</w:t>
      </w:r>
      <w:bookmarkEnd w:id="7"/>
      <w:bookmarkEnd w:id="8"/>
    </w:p>
    <w:p w:rsidR="00971F69" w:rsidRPr="00BA52FD" w:rsidRDefault="00971F69" w:rsidP="00971F69">
      <w:pPr>
        <w:jc w:val="both"/>
        <w:rPr>
          <w:lang w:val="tr-TR"/>
        </w:rPr>
      </w:pPr>
      <w:r w:rsidRPr="00BA52FD">
        <w:rPr>
          <w:lang w:val="tr-TR"/>
        </w:rPr>
        <w:t> </w:t>
      </w:r>
    </w:p>
    <w:p w:rsidR="00971F69" w:rsidRPr="00BA52FD" w:rsidRDefault="00971F69" w:rsidP="00971F69">
      <w:pPr>
        <w:pStyle w:val="GvdeMetni"/>
        <w:rPr>
          <w:lang w:val="tr-TR"/>
        </w:rPr>
      </w:pPr>
      <w:r w:rsidRPr="00BA52FD">
        <w:rPr>
          <w:lang w:val="tr-TR"/>
        </w:rPr>
        <w:t> </w:t>
      </w:r>
    </w:p>
    <w:p w:rsidR="00971F69" w:rsidRPr="00971887" w:rsidRDefault="00971F69" w:rsidP="00971F69">
      <w:pPr>
        <w:pStyle w:val="GvdeMetni"/>
        <w:rPr>
          <w:lang w:val="tr-TR"/>
        </w:rPr>
      </w:pPr>
      <w:r w:rsidRPr="00971887">
        <w:rPr>
          <w:b/>
          <w:lang w:val="tr-TR"/>
        </w:rPr>
        <w:t>19.</w:t>
      </w:r>
      <w:r w:rsidRPr="00BA52FD">
        <w:rPr>
          <w:lang w:val="tr-TR"/>
        </w:rPr>
        <w:t xml:space="preserve"> TIR karnesi </w:t>
      </w:r>
      <w:r w:rsidRPr="00971887">
        <w:rPr>
          <w:lang w:val="tr-TR"/>
        </w:rPr>
        <w:t xml:space="preserve">himayesinde </w:t>
      </w:r>
      <w:r w:rsidRPr="00BA52FD">
        <w:rPr>
          <w:lang w:val="tr-TR"/>
        </w:rPr>
        <w:t xml:space="preserve">eşya taşıyan onaylanmış bir araçta önemli </w:t>
      </w:r>
      <w:r w:rsidRPr="00971887">
        <w:rPr>
          <w:lang w:val="tr-TR"/>
        </w:rPr>
        <w:t>bozukluklar</w:t>
      </w:r>
      <w:r w:rsidRPr="00BA52FD">
        <w:rPr>
          <w:lang w:val="tr-TR"/>
        </w:rPr>
        <w:t xml:space="preserve"> bulunursa, Akit Tarafların yetkili makamları ya yolculuğun TIR karnesi </w:t>
      </w:r>
      <w:proofErr w:type="gramStart"/>
      <w:r w:rsidRPr="00971887">
        <w:rPr>
          <w:lang w:val="tr-TR"/>
        </w:rPr>
        <w:t xml:space="preserve">himayesinde </w:t>
      </w:r>
      <w:r w:rsidRPr="00BA52FD">
        <w:rPr>
          <w:lang w:val="tr-TR"/>
        </w:rPr>
        <w:t xml:space="preserve"> devamına</w:t>
      </w:r>
      <w:proofErr w:type="gramEnd"/>
      <w:r w:rsidRPr="00BA52FD">
        <w:rPr>
          <w:lang w:val="tr-TR"/>
        </w:rPr>
        <w:t xml:space="preserve"> müsaade etmeyi reddederler, ya da gerekli güvenlik tedbirleri alarak kendi topraklarında TIR karnesi </w:t>
      </w:r>
      <w:r w:rsidRPr="00971887">
        <w:rPr>
          <w:lang w:val="tr-TR"/>
        </w:rPr>
        <w:t xml:space="preserve">himayesinde </w:t>
      </w:r>
      <w:r w:rsidRPr="00BA52FD">
        <w:rPr>
          <w:lang w:val="tr-TR"/>
        </w:rPr>
        <w:t xml:space="preserve">yola devam etmesine müsaade ederler. Onaylanmış taşıt, malların TIR karnesi </w:t>
      </w:r>
      <w:r w:rsidRPr="00971887">
        <w:rPr>
          <w:lang w:val="tr-TR"/>
        </w:rPr>
        <w:t xml:space="preserve">himayesinde </w:t>
      </w:r>
      <w:r w:rsidRPr="00BA52FD">
        <w:rPr>
          <w:lang w:val="tr-TR"/>
        </w:rPr>
        <w:t xml:space="preserve">taşınması için tekrar kullanılmasından önce mümkün olduğu kadar çabuk </w:t>
      </w:r>
      <w:r w:rsidRPr="00971887">
        <w:rPr>
          <w:lang w:val="tr-TR"/>
        </w:rPr>
        <w:t>tatmin edici</w:t>
      </w:r>
      <w:r w:rsidRPr="00BA52FD">
        <w:rPr>
          <w:lang w:val="tr-TR"/>
        </w:rPr>
        <w:t xml:space="preserve"> bir duruma getirilmelidir.</w:t>
      </w:r>
    </w:p>
    <w:p w:rsidR="00971F69" w:rsidRPr="00BA52FD" w:rsidRDefault="00971F69" w:rsidP="00971F69">
      <w:pPr>
        <w:pStyle w:val="GvdeMetni"/>
        <w:rPr>
          <w:b/>
          <w:lang w:val="tr-TR"/>
        </w:rPr>
      </w:pPr>
    </w:p>
    <w:p w:rsidR="00971F69" w:rsidRPr="00971887" w:rsidRDefault="00971F69" w:rsidP="00971F69">
      <w:pPr>
        <w:pStyle w:val="GvdeMetni"/>
        <w:rPr>
          <w:lang w:val="tr-TR"/>
        </w:rPr>
      </w:pPr>
      <w:r w:rsidRPr="00BA52FD">
        <w:rPr>
          <w:b/>
          <w:lang w:val="tr-TR"/>
        </w:rPr>
        <w:t xml:space="preserve">20. </w:t>
      </w:r>
      <w:r w:rsidRPr="00971887">
        <w:rPr>
          <w:lang w:val="tr-TR"/>
        </w:rPr>
        <w:t xml:space="preserve">Her iki halde de gümrük yetkilileri taşıtın kabul belgesindeki 10 numaralı bölümde bu durumu uygun bir şekilde belirteceklerdir. Taşıtta onay için </w:t>
      </w:r>
      <w:proofErr w:type="gramStart"/>
      <w:r w:rsidRPr="00971887">
        <w:rPr>
          <w:lang w:val="tr-TR"/>
        </w:rPr>
        <w:t>gerekli  şartlara</w:t>
      </w:r>
      <w:proofErr w:type="gramEnd"/>
      <w:r w:rsidRPr="00971887">
        <w:rPr>
          <w:lang w:val="tr-TR"/>
        </w:rPr>
        <w:t xml:space="preserve"> ile ilgili düzeltmeler yapıldığı zaman 11 no.lu bölüme daha önceki görüşlerini iptal eden gerekli hususların ilavesi ile belgeyi tekrar geçerli kılacak Akit Tarafların yetkili makamlarına takdim edilecektir.  önceki paragrafın hükümlerine göre, kabul belgesinin 10 no.lu bölümü tasdik edilmiş olan hiçbir taşıt, tatmin edici şartlara göre yeniden düzenlenmedikçe ve 10 uncu bölümdeki tasdik yukarıda belirtildiği şekilde iptal edilmedikçe TIR karnesi himayesinde tekrar </w:t>
      </w:r>
      <w:proofErr w:type="gramStart"/>
      <w:r w:rsidRPr="00971887">
        <w:rPr>
          <w:lang w:val="tr-TR"/>
        </w:rPr>
        <w:t>eşya  nakliyatı</w:t>
      </w:r>
      <w:proofErr w:type="gramEnd"/>
      <w:r w:rsidRPr="00971887">
        <w:rPr>
          <w:lang w:val="tr-TR"/>
        </w:rPr>
        <w:t xml:space="preserve"> için kullanılamaz.</w:t>
      </w:r>
    </w:p>
    <w:p w:rsidR="00971F69" w:rsidRPr="00BA52FD" w:rsidRDefault="00971F69" w:rsidP="00971F69">
      <w:pPr>
        <w:pStyle w:val="GvdeMetni"/>
        <w:rPr>
          <w:b/>
          <w:lang w:val="tr-TR"/>
        </w:rPr>
      </w:pPr>
      <w:r w:rsidRPr="00BA52FD">
        <w:rPr>
          <w:b/>
          <w:lang w:val="tr-TR"/>
        </w:rPr>
        <w:t> </w:t>
      </w:r>
    </w:p>
    <w:p w:rsidR="00971F69" w:rsidRPr="00971887" w:rsidRDefault="00971F69" w:rsidP="00971887">
      <w:pPr>
        <w:pStyle w:val="Balk7"/>
      </w:pPr>
      <w:proofErr w:type="spellStart"/>
      <w:r w:rsidRPr="00971887">
        <w:t>Fıkra</w:t>
      </w:r>
      <w:proofErr w:type="spellEnd"/>
      <w:r w:rsidRPr="00971887">
        <w:t xml:space="preserve"> 20 </w:t>
      </w:r>
      <w:proofErr w:type="spellStart"/>
      <w:r w:rsidRPr="00971887">
        <w:t>için</w:t>
      </w:r>
      <w:proofErr w:type="spellEnd"/>
      <w:r w:rsidRPr="00971887">
        <w:t xml:space="preserve"> </w:t>
      </w:r>
      <w:proofErr w:type="spellStart"/>
      <w:r w:rsidRPr="00971887">
        <w:t>Açıklama</w:t>
      </w:r>
      <w:proofErr w:type="spellEnd"/>
      <w:r w:rsidRPr="00971887">
        <w:t xml:space="preserve"> </w:t>
      </w:r>
      <w:proofErr w:type="spellStart"/>
      <w:r w:rsidRPr="00971887">
        <w:t>Notu</w:t>
      </w:r>
      <w:proofErr w:type="spellEnd"/>
    </w:p>
    <w:p w:rsidR="00971F69" w:rsidRPr="00BA52FD" w:rsidRDefault="00971F69" w:rsidP="00971F69">
      <w:pPr>
        <w:rPr>
          <w:lang w:val="tr-TR" w:eastAsia="tr-TR"/>
        </w:rPr>
      </w:pPr>
    </w:p>
    <w:p w:rsidR="00971F69" w:rsidRPr="00BA52FD" w:rsidRDefault="00971F69" w:rsidP="00971F69">
      <w:pPr>
        <w:rPr>
          <w:lang w:val="tr-TR"/>
        </w:rPr>
      </w:pPr>
      <w:r w:rsidRPr="00BA52FD">
        <w:rPr>
          <w:lang w:val="tr-TR"/>
        </w:rPr>
        <w:t>3.0.20</w:t>
      </w:r>
      <w:r w:rsidRPr="00BA52FD">
        <w:rPr>
          <w:lang w:val="tr-TR"/>
        </w:rPr>
        <w:tab/>
        <w:t>Onay Belgesinin tasdik işlemleri</w:t>
      </w:r>
    </w:p>
    <w:p w:rsidR="00971F69" w:rsidRPr="00BA52FD" w:rsidRDefault="00971F69" w:rsidP="00971F69">
      <w:pPr>
        <w:pStyle w:val="GvdeMetniGirintisi2"/>
        <w:spacing w:line="240" w:lineRule="auto"/>
        <w:rPr>
          <w:i/>
          <w:lang w:val="tr-TR"/>
        </w:rPr>
      </w:pPr>
    </w:p>
    <w:p w:rsidR="00971F69" w:rsidRPr="00971887" w:rsidRDefault="00971887" w:rsidP="00971F69">
      <w:pPr>
        <w:pStyle w:val="GvdeMetniGirintisi2"/>
        <w:spacing w:line="240" w:lineRule="auto"/>
        <w:ind w:left="720"/>
        <w:jc w:val="both"/>
        <w:rPr>
          <w:lang w:val="tr-TR"/>
        </w:rPr>
      </w:pPr>
      <w:r>
        <w:rPr>
          <w:lang w:val="tr-TR"/>
        </w:rPr>
        <w:t>H</w:t>
      </w:r>
      <w:r w:rsidR="00971F69" w:rsidRPr="00971887">
        <w:rPr>
          <w:lang w:val="tr-TR"/>
        </w:rPr>
        <w:t>atalara</w:t>
      </w:r>
      <w:r w:rsidR="00971F69" w:rsidRPr="00BA52FD">
        <w:rPr>
          <w:lang w:val="tr-TR"/>
        </w:rPr>
        <w:t xml:space="preserve"> </w:t>
      </w:r>
      <w:r w:rsidR="00971F69" w:rsidRPr="00971887">
        <w:rPr>
          <w:lang w:val="tr-TR"/>
        </w:rPr>
        <w:t>ilişkin bir ibare iptal edileceği</w:t>
      </w:r>
      <w:r w:rsidR="00971F69" w:rsidRPr="00BA52FD">
        <w:rPr>
          <w:lang w:val="tr-TR"/>
        </w:rPr>
        <w:t xml:space="preserve"> zaman, 11 no.lu </w:t>
      </w:r>
      <w:r w:rsidR="00971F69" w:rsidRPr="00971887">
        <w:rPr>
          <w:lang w:val="tr-TR"/>
        </w:rPr>
        <w:t>maddenin</w:t>
      </w:r>
      <w:r w:rsidR="00971F69" w:rsidRPr="00BA52FD">
        <w:rPr>
          <w:lang w:val="tr-TR"/>
        </w:rPr>
        <w:t xml:space="preserve"> altına bu amaçla ilgili yetkili makamın ismi, imzası ve </w:t>
      </w:r>
      <w:r w:rsidR="00971F69" w:rsidRPr="00971887">
        <w:rPr>
          <w:lang w:val="tr-TR"/>
        </w:rPr>
        <w:t xml:space="preserve">damgasından </w:t>
      </w:r>
      <w:r w:rsidR="00971F69" w:rsidRPr="00BA52FD">
        <w:rPr>
          <w:lang w:val="tr-TR"/>
        </w:rPr>
        <w:t>sonra “Hatalar giderilmiştir” ibaresini yazmak yeterlidir.</w:t>
      </w:r>
    </w:p>
    <w:p w:rsidR="00971F69" w:rsidRPr="00971887" w:rsidRDefault="00971F69" w:rsidP="00971F69">
      <w:pPr>
        <w:pStyle w:val="GvdeMetni"/>
        <w:rPr>
          <w:bCs w:val="0"/>
          <w:lang w:val="tr-TR"/>
        </w:rPr>
      </w:pPr>
      <w:r w:rsidRPr="00971887">
        <w:rPr>
          <w:bCs w:val="0"/>
          <w:lang w:val="tr-TR"/>
        </w:rPr>
        <w:tab/>
      </w:r>
    </w:p>
    <w:p w:rsidR="00971F69" w:rsidRPr="00BA52FD" w:rsidRDefault="00971F69" w:rsidP="00971F69">
      <w:pPr>
        <w:pStyle w:val="GvdeMetni"/>
        <w:rPr>
          <w:lang w:val="tr-TR"/>
        </w:rPr>
      </w:pPr>
      <w:r w:rsidRPr="00BA52FD">
        <w:rPr>
          <w:b/>
          <w:lang w:val="tr-TR"/>
        </w:rPr>
        <w:t xml:space="preserve">21.  </w:t>
      </w:r>
      <w:r w:rsidRPr="00BA52FD">
        <w:rPr>
          <w:lang w:val="tr-TR"/>
        </w:rPr>
        <w:t>Belge üzerinde belirtilen her husus</w:t>
      </w:r>
      <w:r w:rsidRPr="00BA52FD">
        <w:rPr>
          <w:color w:val="00B050"/>
          <w:lang w:val="tr-TR"/>
        </w:rPr>
        <w:t xml:space="preserve"> </w:t>
      </w:r>
      <w:proofErr w:type="gramStart"/>
      <w:r w:rsidRPr="00971887">
        <w:rPr>
          <w:bCs w:val="0"/>
          <w:lang w:val="tr-TR"/>
        </w:rPr>
        <w:t>gümrük  yetkililerince</w:t>
      </w:r>
      <w:proofErr w:type="gramEnd"/>
      <w:r w:rsidRPr="00971887">
        <w:rPr>
          <w:bCs w:val="0"/>
          <w:lang w:val="tr-TR"/>
        </w:rPr>
        <w:t xml:space="preserve"> tarihlenecek doğruluğu onaylanacaktır</w:t>
      </w:r>
      <w:r w:rsidRPr="00BA52FD">
        <w:rPr>
          <w:lang w:val="tr-TR"/>
        </w:rPr>
        <w:t>.</w:t>
      </w:r>
    </w:p>
    <w:p w:rsidR="00971F69" w:rsidRPr="00BA52FD" w:rsidRDefault="00971F69" w:rsidP="00971F69">
      <w:pPr>
        <w:pStyle w:val="GvdeMetni"/>
        <w:rPr>
          <w:lang w:val="tr-TR"/>
        </w:rPr>
      </w:pPr>
      <w:r w:rsidRPr="00BA52FD">
        <w:rPr>
          <w:lang w:val="tr-TR"/>
        </w:rPr>
        <w:t>             </w:t>
      </w:r>
    </w:p>
    <w:p w:rsidR="00971F69" w:rsidRPr="00971887" w:rsidRDefault="00971F69" w:rsidP="00971F69">
      <w:pPr>
        <w:pStyle w:val="GvdeMetni"/>
        <w:rPr>
          <w:bCs w:val="0"/>
          <w:lang w:val="tr-TR"/>
        </w:rPr>
      </w:pPr>
      <w:r w:rsidRPr="00BA52FD">
        <w:rPr>
          <w:b/>
          <w:lang w:val="tr-TR"/>
        </w:rPr>
        <w:t xml:space="preserve">22. </w:t>
      </w:r>
      <w:r w:rsidRPr="00971887">
        <w:rPr>
          <w:bCs w:val="0"/>
          <w:lang w:val="tr-TR"/>
        </w:rPr>
        <w:t xml:space="preserve">Bir taşıtta, gümrük yetkililerinin önemsiz saydığı ve kaçakçılık tehlikesi yaratmayacak bozukluklar bulunduğu takdirde taşıtın TIR karnesi himayesinde eşya </w:t>
      </w:r>
      <w:proofErr w:type="gramStart"/>
      <w:r w:rsidRPr="00971887">
        <w:rPr>
          <w:bCs w:val="0"/>
          <w:lang w:val="tr-TR"/>
        </w:rPr>
        <w:t>nakliyatı  için</w:t>
      </w:r>
      <w:proofErr w:type="gramEnd"/>
      <w:r w:rsidRPr="00971887">
        <w:rPr>
          <w:bCs w:val="0"/>
          <w:lang w:val="tr-TR"/>
        </w:rPr>
        <w:t xml:space="preserve"> kullanılmasına izin verilebilir. Kabul belgesi sahibinin bozukluklar hakkında dikkati çekilir ve aracını uygun bir zamanda yeterli duruma getirmesi için yeniden düzenlemesi istenir.</w:t>
      </w:r>
    </w:p>
    <w:sectPr w:rsidR="00971F69" w:rsidRPr="00971887" w:rsidSect="00FB59F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20002A87" w:usb1="80000000" w:usb2="00000008" w:usb3="00000000" w:csb0="000001FF" w:csb1="00000000"/>
  </w:font>
  <w:font w:name="HG Mincho Light J">
    <w:altName w:val="Times New Roman"/>
    <w:charset w:val="00"/>
    <w:family w:val="auto"/>
    <w:pitch w:val="variable"/>
    <w:sig w:usb0="00000000" w:usb1="00000000" w:usb2="00000000" w:usb3="00000000" w:csb0="00000000" w:csb1="00000000"/>
  </w:font>
  <w:font w:name="Tahoma">
    <w:panose1 w:val="020B0604030504040204"/>
    <w:charset w:val="A2"/>
    <w:family w:val="swiss"/>
    <w:pitch w:val="variable"/>
    <w:sig w:usb0="61002A87" w:usb1="80000000" w:usb2="00000008" w:usb3="00000000" w:csb0="000101FF" w:csb1="00000000"/>
  </w:font>
  <w:font w:name="Cambria">
    <w:panose1 w:val="02040503050406030204"/>
    <w:charset w:val="A2"/>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rsids>
    <w:rsidRoot w:val="00971F69"/>
    <w:rsid w:val="000B2F20"/>
    <w:rsid w:val="000D2E66"/>
    <w:rsid w:val="00114D4C"/>
    <w:rsid w:val="0014031D"/>
    <w:rsid w:val="002372DC"/>
    <w:rsid w:val="003871F3"/>
    <w:rsid w:val="00744C55"/>
    <w:rsid w:val="00971887"/>
    <w:rsid w:val="00971F69"/>
    <w:rsid w:val="00B4516A"/>
    <w:rsid w:val="00B56E2A"/>
    <w:rsid w:val="00D40273"/>
    <w:rsid w:val="00DE1E93"/>
    <w:rsid w:val="00FB59F9"/>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1F69"/>
    <w:pPr>
      <w:spacing w:after="0" w:line="240" w:lineRule="auto"/>
    </w:pPr>
    <w:rPr>
      <w:rFonts w:ascii="Times New Roman" w:eastAsia="Times New Roman" w:hAnsi="Times New Roman" w:cs="Times New Roman"/>
      <w:sz w:val="20"/>
      <w:szCs w:val="24"/>
      <w:lang w:val="en-GB"/>
    </w:rPr>
  </w:style>
  <w:style w:type="paragraph" w:styleId="Balk2">
    <w:name w:val="heading 2"/>
    <w:basedOn w:val="Normal"/>
    <w:next w:val="Normal"/>
    <w:link w:val="Balk2Char"/>
    <w:autoRedefine/>
    <w:qFormat/>
    <w:rsid w:val="00971F69"/>
    <w:pPr>
      <w:keepNext/>
      <w:tabs>
        <w:tab w:val="left" w:pos="906"/>
        <w:tab w:val="left" w:pos="1206"/>
      </w:tabs>
      <w:jc w:val="center"/>
      <w:outlineLvl w:val="1"/>
    </w:pPr>
    <w:rPr>
      <w:b/>
      <w:bCs/>
      <w:iCs/>
      <w:szCs w:val="20"/>
      <w:lang w:val="tr-TR"/>
    </w:rPr>
  </w:style>
  <w:style w:type="paragraph" w:styleId="Balk3">
    <w:name w:val="heading 3"/>
    <w:basedOn w:val="Normal"/>
    <w:next w:val="Normal"/>
    <w:link w:val="Balk3Char"/>
    <w:autoRedefine/>
    <w:qFormat/>
    <w:rsid w:val="00971F69"/>
    <w:pPr>
      <w:keepNext/>
      <w:tabs>
        <w:tab w:val="left" w:pos="720"/>
      </w:tabs>
      <w:spacing w:before="480"/>
      <w:jc w:val="center"/>
      <w:outlineLvl w:val="2"/>
    </w:pPr>
    <w:rPr>
      <w:b/>
      <w:bCs/>
      <w:caps/>
      <w:sz w:val="24"/>
      <w:szCs w:val="26"/>
    </w:rPr>
  </w:style>
  <w:style w:type="paragraph" w:styleId="Balk7">
    <w:name w:val="heading 7"/>
    <w:basedOn w:val="Normal"/>
    <w:next w:val="Normal"/>
    <w:link w:val="Balk7Char"/>
    <w:autoRedefine/>
    <w:qFormat/>
    <w:rsid w:val="00971887"/>
    <w:pPr>
      <w:spacing w:before="240" w:after="60"/>
      <w:outlineLvl w:val="6"/>
    </w:pPr>
    <w:rPr>
      <w:bCs/>
      <w:u w:val="single"/>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rsid w:val="00971F69"/>
    <w:rPr>
      <w:rFonts w:ascii="Times New Roman" w:eastAsia="Times New Roman" w:hAnsi="Times New Roman" w:cs="Times New Roman"/>
      <w:b/>
      <w:bCs/>
      <w:iCs/>
      <w:sz w:val="20"/>
      <w:szCs w:val="20"/>
    </w:rPr>
  </w:style>
  <w:style w:type="character" w:customStyle="1" w:styleId="Balk3Char">
    <w:name w:val="Başlık 3 Char"/>
    <w:basedOn w:val="VarsaylanParagrafYazTipi"/>
    <w:link w:val="Balk3"/>
    <w:rsid w:val="00971F69"/>
    <w:rPr>
      <w:rFonts w:ascii="Times New Roman" w:eastAsia="Times New Roman" w:hAnsi="Times New Roman" w:cs="Times New Roman"/>
      <w:b/>
      <w:bCs/>
      <w:caps/>
      <w:sz w:val="24"/>
      <w:szCs w:val="26"/>
      <w:lang w:val="en-GB"/>
    </w:rPr>
  </w:style>
  <w:style w:type="character" w:customStyle="1" w:styleId="Balk7Char">
    <w:name w:val="Başlık 7 Char"/>
    <w:basedOn w:val="VarsaylanParagrafYazTipi"/>
    <w:link w:val="Balk7"/>
    <w:rsid w:val="00971887"/>
    <w:rPr>
      <w:rFonts w:ascii="Times New Roman" w:eastAsia="Times New Roman" w:hAnsi="Times New Roman" w:cs="Times New Roman"/>
      <w:bCs/>
      <w:sz w:val="20"/>
      <w:szCs w:val="24"/>
      <w:u w:val="single"/>
    </w:rPr>
  </w:style>
  <w:style w:type="paragraph" w:customStyle="1" w:styleId="ChapNum">
    <w:name w:val="ChapNum"/>
    <w:basedOn w:val="Normal"/>
    <w:autoRedefine/>
    <w:rsid w:val="00971F69"/>
    <w:pPr>
      <w:keepNext/>
      <w:spacing w:before="120"/>
      <w:jc w:val="center"/>
    </w:pPr>
    <w:rPr>
      <w:b/>
      <w:bCs/>
      <w:sz w:val="28"/>
      <w:u w:val="single"/>
    </w:rPr>
  </w:style>
  <w:style w:type="paragraph" w:styleId="GvdeMetni">
    <w:name w:val="Body Text"/>
    <w:basedOn w:val="Normal"/>
    <w:link w:val="GvdeMetniChar"/>
    <w:rsid w:val="00971F6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bCs/>
    </w:rPr>
  </w:style>
  <w:style w:type="character" w:customStyle="1" w:styleId="GvdeMetniChar">
    <w:name w:val="Gövde Metni Char"/>
    <w:basedOn w:val="VarsaylanParagrafYazTipi"/>
    <w:link w:val="GvdeMetni"/>
    <w:rsid w:val="00971F69"/>
    <w:rPr>
      <w:rFonts w:ascii="Times New Roman" w:eastAsia="Times New Roman" w:hAnsi="Times New Roman" w:cs="Times New Roman"/>
      <w:bCs/>
      <w:sz w:val="20"/>
      <w:szCs w:val="24"/>
      <w:lang w:val="en-GB"/>
    </w:rPr>
  </w:style>
  <w:style w:type="paragraph" w:customStyle="1" w:styleId="CHAPNAMESUB">
    <w:name w:val="CHAPNAMESUB"/>
    <w:basedOn w:val="Normal"/>
    <w:autoRedefine/>
    <w:rsid w:val="00971F69"/>
    <w:pPr>
      <w:keepNext/>
      <w:spacing w:before="480"/>
      <w:jc w:val="center"/>
    </w:pPr>
    <w:rPr>
      <w:b/>
      <w:bCs/>
      <w:sz w:val="24"/>
    </w:rPr>
  </w:style>
  <w:style w:type="paragraph" w:styleId="GvdeMetniGirintisi2">
    <w:name w:val="Body Text Indent 2"/>
    <w:basedOn w:val="Normal"/>
    <w:link w:val="GvdeMetniGirintisi2Char"/>
    <w:rsid w:val="00971F69"/>
    <w:pPr>
      <w:spacing w:after="120" w:line="480" w:lineRule="auto"/>
      <w:ind w:left="283"/>
    </w:pPr>
  </w:style>
  <w:style w:type="character" w:customStyle="1" w:styleId="GvdeMetniGirintisi2Char">
    <w:name w:val="Gövde Metni Girintisi 2 Char"/>
    <w:basedOn w:val="VarsaylanParagrafYazTipi"/>
    <w:link w:val="GvdeMetniGirintisi2"/>
    <w:rsid w:val="00971F69"/>
    <w:rPr>
      <w:rFonts w:ascii="Times New Roman" w:eastAsia="Times New Roman" w:hAnsi="Times New Roman" w:cs="Times New Roman"/>
      <w:sz w:val="20"/>
      <w:szCs w:val="24"/>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1064</Words>
  <Characters>6065</Characters>
  <Application>Microsoft Office Word</Application>
  <DocSecurity>0</DocSecurity>
  <Lines>50</Lines>
  <Paragraphs>14</Paragraphs>
  <ScaleCrop>false</ScaleCrop>
  <Company>GUMRUK</Company>
  <LinksUpToDate>false</LinksUpToDate>
  <CharactersWithSpaces>7115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MEDSYS</dc:creator>
  <cp:keywords/>
  <dc:description/>
  <cp:lastModifiedBy>MEDSYS</cp:lastModifiedBy>
  <cp:revision>3</cp:revision>
  <dcterms:created xsi:type="dcterms:W3CDTF">2011-04-28T09:01:00Z</dcterms:created>
  <dcterms:modified xsi:type="dcterms:W3CDTF">2011-04-29T07:57:00Z</dcterms:modified>
</cp:coreProperties>
</file>